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7A7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《新疆维吾尔自治区人民防空专家库</w:t>
      </w:r>
    </w:p>
    <w:p w14:paraId="0C64F4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管理办法》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起草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说明</w:t>
      </w:r>
    </w:p>
    <w:p w14:paraId="4BB88F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175FDC7">
      <w:pPr>
        <w:pStyle w:val="5"/>
        <w:keepNext w:val="0"/>
        <w:keepLines w:val="0"/>
        <w:widowControl/>
        <w:suppressLineNumbers w:val="0"/>
        <w:ind w:left="0" w:firstLine="64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Style w:val="11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  <w:t>为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  <w:t>进一步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  <w:t>加强人民防空专家库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  <w:t>监督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  <w:t>管理，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不断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  <w:t>提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升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人民防空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领域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  <w:t>科学决策水平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自治区国防动员办公室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依据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《新疆维吾尔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自治区实施〈中华人民共和国人民防空法〉办法》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等有关法律、法规和行政规范性文件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，结合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自治区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实际，制定了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《新疆维吾尔自治区人民防空专家库管理办法》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现将有关情况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说明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如下：</w:t>
      </w:r>
    </w:p>
    <w:p w14:paraId="42D0A4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制定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的必要性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和可行性</w:t>
      </w:r>
    </w:p>
    <w:p w14:paraId="1F6152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"/>
        </w:rPr>
        <w:t>2023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/>
          <w:bCs/>
          <w:sz w:val="32"/>
          <w:szCs w:val="32"/>
          <w:lang w:eastAsia="zh-CN"/>
        </w:rPr>
        <w:t>中央全面深化改革委员会第三次会议审议通过了</w:t>
      </w:r>
      <w:r>
        <w:rPr>
          <w:rFonts w:hint="eastAsia" w:ascii="Times New Roman" w:hAnsi="Times New Roman" w:eastAsia="仿宋_GB2312"/>
          <w:bCs/>
          <w:sz w:val="32"/>
          <w:szCs w:val="32"/>
          <w:lang w:eastAsia="zh"/>
        </w:rPr>
        <w:t>《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国务院办公厅关于加强专家参与公共决策行为监督管理的指导意见</w:t>
      </w:r>
      <w:r>
        <w:rPr>
          <w:rFonts w:hint="eastAsia" w:ascii="Times New Roman" w:hAnsi="Times New Roman" w:eastAsia="仿宋_GB2312"/>
          <w:bCs/>
          <w:sz w:val="32"/>
          <w:szCs w:val="32"/>
          <w:lang w:eastAsia="zh"/>
        </w:rPr>
        <w:t>》</w:t>
      </w:r>
      <w:r>
        <w:rPr>
          <w:rFonts w:hint="default" w:ascii="Times New Roman" w:hAnsi="Times New Roman" w:eastAsia="仿宋_GB2312"/>
          <w:bCs/>
          <w:sz w:val="32"/>
          <w:szCs w:val="32"/>
          <w:lang w:eastAsia="zh"/>
        </w:rPr>
        <w:t>，为专家参与公共决策提供了规范流程和标准。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2015年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eastAsia="zh-CN" w:bidi="ar"/>
        </w:rPr>
        <w:t>原自治区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人民防空办公室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印发的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《新疆维吾尔自治区人防专家库管理办法（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暂行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部分内容已不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"/>
        </w:rPr>
        <w:t>适应当前工作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要求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。我办研究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"/>
        </w:rPr>
        <w:t>制定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"/>
        </w:rPr>
        <w:t>《新疆维吾尔自治区人民防空专家库管理办法》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通过</w:t>
      </w:r>
      <w:r>
        <w:rPr>
          <w:rStyle w:val="10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  <w:t>健全完善专家库</w:t>
      </w:r>
      <w:r>
        <w:rPr>
          <w:rStyle w:val="10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出入库</w:t>
      </w:r>
      <w:r>
        <w:rPr>
          <w:rStyle w:val="10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  <w:t>制度</w:t>
      </w:r>
      <w:r>
        <w:rPr>
          <w:rStyle w:val="10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Style w:val="10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  <w:t>规范专家</w:t>
      </w:r>
      <w:r>
        <w:rPr>
          <w:rStyle w:val="10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行为等措施，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进一步</w:t>
      </w:r>
      <w:r>
        <w:rPr>
          <w:rStyle w:val="10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  <w:t>加强</w:t>
      </w:r>
      <w:r>
        <w:rPr>
          <w:rStyle w:val="10"/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" w:eastAsia="zh"/>
        </w:rPr>
        <w:t>我</w:t>
      </w:r>
      <w:r>
        <w:rPr>
          <w:rStyle w:val="10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  <w:t>区人民防空专家库管理，</w:t>
      </w:r>
      <w:r>
        <w:rPr>
          <w:rStyle w:val="10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不断</w:t>
      </w:r>
      <w:r>
        <w:rPr>
          <w:rStyle w:val="10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  <w:t>提</w:t>
      </w:r>
      <w:r>
        <w:rPr>
          <w:rStyle w:val="10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升</w:t>
      </w:r>
      <w:r>
        <w:rPr>
          <w:rStyle w:val="10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  <w:t>人民防空</w:t>
      </w:r>
      <w:r>
        <w:rPr>
          <w:rStyle w:val="10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领域</w:t>
      </w:r>
      <w:r>
        <w:rPr>
          <w:rStyle w:val="10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  <w:t>科学决策水平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33E5CD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二、制定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依据</w:t>
      </w:r>
    </w:p>
    <w:p w14:paraId="2C2E62A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法律法规</w:t>
      </w:r>
    </w:p>
    <w:p w14:paraId="0A19556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</w:rPr>
        <w:t>《新疆维吾尔自治区实施〈中华人民共和国人民防空法〉办法》</w:t>
      </w:r>
      <w:r>
        <w:rPr>
          <w:rFonts w:hint="eastAsia" w:ascii="仿宋_GB2312" w:hAnsi="仿宋_GB2312" w:eastAsia="仿宋_GB2312" w:cs="仿宋_GB2312"/>
          <w:sz w:val="32"/>
          <w:szCs w:val="32"/>
        </w:rPr>
        <w:t>第四条</w:t>
      </w:r>
      <w:r>
        <w:rPr>
          <w:rFonts w:hint="default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自治区人民政府人民防空主管部门负责管理全区的人民防空工作；州、市（地）、县（市、区）人民政府人民防空主管部门负责管理本行政区域的人民防空工作</w:t>
      </w:r>
      <w:r>
        <w:rPr>
          <w:rFonts w:hint="default" w:ascii="仿宋_GB2312" w:hAnsi="仿宋_GB2312" w:eastAsia="仿宋_GB2312" w:cs="仿宋_GB2312"/>
          <w:sz w:val="32"/>
          <w:szCs w:val="32"/>
        </w:rPr>
        <w:t>。</w:t>
      </w:r>
    </w:p>
    <w:p w14:paraId="797418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　　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技术标准</w:t>
      </w:r>
    </w:p>
    <w:p w14:paraId="65CD8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eastAsia="zh"/>
        </w:rPr>
        <w:t>《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国务院办公厅关于加强专家参与公共决策行为监督管理的指导意见</w:t>
      </w:r>
      <w:r>
        <w:rPr>
          <w:rFonts w:hint="eastAsia" w:ascii="Times New Roman" w:hAnsi="Times New Roman" w:eastAsia="仿宋_GB2312"/>
          <w:bCs/>
          <w:sz w:val="32"/>
          <w:szCs w:val="32"/>
          <w:lang w:eastAsia="zh"/>
        </w:rPr>
        <w:t>》</w:t>
      </w:r>
      <w:r>
        <w:rPr>
          <w:rFonts w:hint="default" w:ascii="Times New Roman" w:hAnsi="Times New Roman" w:eastAsia="仿宋_GB2312"/>
          <w:bCs/>
          <w:sz w:val="32"/>
          <w:szCs w:val="32"/>
          <w:lang w:eastAsia="zh"/>
        </w:rPr>
        <w:t>，为专家参与公共决策提供了规范流程和标准。</w:t>
      </w:r>
    </w:p>
    <w:p w14:paraId="501A2E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、主要内容及说明</w:t>
      </w:r>
    </w:p>
    <w:p w14:paraId="14D59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六条，主要内容：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一是阐述了制定目的、原则等内容；二是对</w:t>
      </w:r>
      <w:r>
        <w:rPr>
          <w:rStyle w:val="10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  <w:t>人民防空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专家选聘及解聘条件和程序进行明确；三是对</w:t>
      </w:r>
      <w:r>
        <w:rPr>
          <w:rStyle w:val="10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  <w:t>人民防空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专家权利与义务进行说明；四是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规范了</w:t>
      </w:r>
      <w:r>
        <w:rPr>
          <w:rStyle w:val="10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  <w:t>人民防空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专家选用和使用流程和要求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；五是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规定了解释权的归属及生效时间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1903E8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eastAsia="zh-CN" w:bidi="ar"/>
        </w:rPr>
        <w:t>（二）修订的主要内容：一是明确了</w:t>
      </w:r>
      <w:r>
        <w:rPr>
          <w:rStyle w:val="10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自治区国防动员办公室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管理专家库需履行的职责以及</w:t>
      </w:r>
      <w:r>
        <w:rPr>
          <w:rStyle w:val="10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  <w:t>人民防空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专家应具备的条件和主要职责；二是规范了</w:t>
      </w:r>
      <w:r>
        <w:rPr>
          <w:rStyle w:val="10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  <w:t>人民防空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专家入库、解聘程序及执业的相关要求；三是规范了</w:t>
      </w:r>
      <w:r>
        <w:rPr>
          <w:rStyle w:val="10"/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  <w:t>人民防空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专家选用和使用流程和要求。</w:t>
      </w:r>
    </w:p>
    <w:sectPr>
      <w:footerReference r:id="rId3" w:type="default"/>
      <w:pgSz w:w="11906" w:h="16838"/>
      <w:pgMar w:top="2098" w:right="1587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Arial Unicode MS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A978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3018EB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3018EB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D9A4A"/>
    <w:rsid w:val="0AEB3842"/>
    <w:rsid w:val="0DFFCCBE"/>
    <w:rsid w:val="0E982B7F"/>
    <w:rsid w:val="18FD05AD"/>
    <w:rsid w:val="1E9F5D75"/>
    <w:rsid w:val="1F81755B"/>
    <w:rsid w:val="23FBFCBD"/>
    <w:rsid w:val="2BDD7280"/>
    <w:rsid w:val="2DFE298D"/>
    <w:rsid w:val="2FEF7133"/>
    <w:rsid w:val="303A2CAC"/>
    <w:rsid w:val="359AB3B1"/>
    <w:rsid w:val="36042926"/>
    <w:rsid w:val="37E3D48F"/>
    <w:rsid w:val="37FAAF14"/>
    <w:rsid w:val="37FE4582"/>
    <w:rsid w:val="39C4760B"/>
    <w:rsid w:val="3B3109AC"/>
    <w:rsid w:val="3B7BCCFE"/>
    <w:rsid w:val="3BDF1CE3"/>
    <w:rsid w:val="3BE78FFE"/>
    <w:rsid w:val="3BEEDA35"/>
    <w:rsid w:val="3D3DEB6F"/>
    <w:rsid w:val="3DCE9E72"/>
    <w:rsid w:val="3DFA8A7A"/>
    <w:rsid w:val="3EEF0C5E"/>
    <w:rsid w:val="3FDDCFB1"/>
    <w:rsid w:val="47FB2F83"/>
    <w:rsid w:val="4AEF21EC"/>
    <w:rsid w:val="4BFFCB74"/>
    <w:rsid w:val="4D912192"/>
    <w:rsid w:val="4FFF191E"/>
    <w:rsid w:val="53FF2298"/>
    <w:rsid w:val="55FF5EAA"/>
    <w:rsid w:val="577E6CDD"/>
    <w:rsid w:val="57BFE043"/>
    <w:rsid w:val="5B3DA4EE"/>
    <w:rsid w:val="5BD462C2"/>
    <w:rsid w:val="5BFF9C39"/>
    <w:rsid w:val="5DDEB32F"/>
    <w:rsid w:val="5EDFFE1A"/>
    <w:rsid w:val="5EEE1703"/>
    <w:rsid w:val="5EFA7CCD"/>
    <w:rsid w:val="69BDE6E0"/>
    <w:rsid w:val="69FF26D2"/>
    <w:rsid w:val="6A770018"/>
    <w:rsid w:val="6B6C5EB3"/>
    <w:rsid w:val="6DEF8F3A"/>
    <w:rsid w:val="6DF375AE"/>
    <w:rsid w:val="6E6B5796"/>
    <w:rsid w:val="6F7515E4"/>
    <w:rsid w:val="6FDB1936"/>
    <w:rsid w:val="7257455A"/>
    <w:rsid w:val="72B9C22B"/>
    <w:rsid w:val="733B6558"/>
    <w:rsid w:val="757CA71F"/>
    <w:rsid w:val="76BCAB3F"/>
    <w:rsid w:val="77F79562"/>
    <w:rsid w:val="77FAD703"/>
    <w:rsid w:val="77FD9B4E"/>
    <w:rsid w:val="77FFF455"/>
    <w:rsid w:val="78DF7689"/>
    <w:rsid w:val="7AEE36DC"/>
    <w:rsid w:val="7B32C5B1"/>
    <w:rsid w:val="7B5A54AE"/>
    <w:rsid w:val="7B9D6B59"/>
    <w:rsid w:val="7BF42136"/>
    <w:rsid w:val="7CEF9547"/>
    <w:rsid w:val="7DDE648B"/>
    <w:rsid w:val="7DF9D3FB"/>
    <w:rsid w:val="7DFB68B6"/>
    <w:rsid w:val="7E7B6130"/>
    <w:rsid w:val="7F0F1A9B"/>
    <w:rsid w:val="7F28E3C6"/>
    <w:rsid w:val="7F37EFFA"/>
    <w:rsid w:val="7F7D58EC"/>
    <w:rsid w:val="7F7FF802"/>
    <w:rsid w:val="7FA3EB8B"/>
    <w:rsid w:val="7FC90750"/>
    <w:rsid w:val="7FE7EE95"/>
    <w:rsid w:val="7FEBF9F3"/>
    <w:rsid w:val="7FEFCA12"/>
    <w:rsid w:val="7FFFCE78"/>
    <w:rsid w:val="7FFFD280"/>
    <w:rsid w:val="957F6688"/>
    <w:rsid w:val="9B7F7D2E"/>
    <w:rsid w:val="9D4B5CFF"/>
    <w:rsid w:val="9E2F88F1"/>
    <w:rsid w:val="A736D6C7"/>
    <w:rsid w:val="A77F9B0E"/>
    <w:rsid w:val="AEDE36B8"/>
    <w:rsid w:val="AF6B1275"/>
    <w:rsid w:val="AFFED0E2"/>
    <w:rsid w:val="AFFF1B48"/>
    <w:rsid w:val="BA7B23C6"/>
    <w:rsid w:val="BAEBBCDA"/>
    <w:rsid w:val="BB6FC622"/>
    <w:rsid w:val="BDBF7825"/>
    <w:rsid w:val="BDED652C"/>
    <w:rsid w:val="BDFED12B"/>
    <w:rsid w:val="BF3B43A0"/>
    <w:rsid w:val="BF3F635F"/>
    <w:rsid w:val="BF71CF4F"/>
    <w:rsid w:val="BFB32586"/>
    <w:rsid w:val="BFBB9E34"/>
    <w:rsid w:val="BFDF9B10"/>
    <w:rsid w:val="BFEFF833"/>
    <w:rsid w:val="BFFF8047"/>
    <w:rsid w:val="BFFF9AC0"/>
    <w:rsid w:val="C6EF4800"/>
    <w:rsid w:val="C7AFAF0E"/>
    <w:rsid w:val="CBFDC307"/>
    <w:rsid w:val="CF94AF3F"/>
    <w:rsid w:val="D5C47842"/>
    <w:rsid w:val="D70A2BFE"/>
    <w:rsid w:val="D77796EF"/>
    <w:rsid w:val="D7F7E237"/>
    <w:rsid w:val="DC6AB169"/>
    <w:rsid w:val="DC7FCF60"/>
    <w:rsid w:val="DD598A0B"/>
    <w:rsid w:val="DEFDF0E9"/>
    <w:rsid w:val="DF7E70B2"/>
    <w:rsid w:val="DFE48FEC"/>
    <w:rsid w:val="DFE560C2"/>
    <w:rsid w:val="E3FCBEA3"/>
    <w:rsid w:val="E6FB6BAF"/>
    <w:rsid w:val="E73F2AB4"/>
    <w:rsid w:val="E76C5D36"/>
    <w:rsid w:val="ECF5D87B"/>
    <w:rsid w:val="EDD8D799"/>
    <w:rsid w:val="EDFDF01D"/>
    <w:rsid w:val="EEBFBEC2"/>
    <w:rsid w:val="EEDF5F36"/>
    <w:rsid w:val="EFDABA9B"/>
    <w:rsid w:val="EFDC3284"/>
    <w:rsid w:val="EFDFA10D"/>
    <w:rsid w:val="EFF98E97"/>
    <w:rsid w:val="EFFE8DBB"/>
    <w:rsid w:val="EFFF3FEA"/>
    <w:rsid w:val="F35BABC7"/>
    <w:rsid w:val="F36F4F5A"/>
    <w:rsid w:val="F3AF71DF"/>
    <w:rsid w:val="F4BF9CED"/>
    <w:rsid w:val="F57A9A7C"/>
    <w:rsid w:val="F5BDCFFD"/>
    <w:rsid w:val="F5DEEC85"/>
    <w:rsid w:val="F5F63951"/>
    <w:rsid w:val="F6BE809D"/>
    <w:rsid w:val="F77FEFB2"/>
    <w:rsid w:val="F9E50658"/>
    <w:rsid w:val="F9FC879F"/>
    <w:rsid w:val="FA6FB1E4"/>
    <w:rsid w:val="FA965803"/>
    <w:rsid w:val="FABF70FD"/>
    <w:rsid w:val="FAD7FD97"/>
    <w:rsid w:val="FB6F59C7"/>
    <w:rsid w:val="FBCF99BD"/>
    <w:rsid w:val="FBE98412"/>
    <w:rsid w:val="FBFE8590"/>
    <w:rsid w:val="FCBF912D"/>
    <w:rsid w:val="FD3F863C"/>
    <w:rsid w:val="FD57071D"/>
    <w:rsid w:val="FDF7E485"/>
    <w:rsid w:val="FDFE54CB"/>
    <w:rsid w:val="FDFFBA76"/>
    <w:rsid w:val="FE734873"/>
    <w:rsid w:val="FE79766A"/>
    <w:rsid w:val="FEDB491D"/>
    <w:rsid w:val="FF9252E3"/>
    <w:rsid w:val="FFAE5FBD"/>
    <w:rsid w:val="FFB6A905"/>
    <w:rsid w:val="FFDF356A"/>
    <w:rsid w:val="FFEFA2AF"/>
    <w:rsid w:val="FFF7FBE9"/>
    <w:rsid w:val="FF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kern w:val="0"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Stronge0d3cd33"/>
    <w:basedOn w:val="12"/>
    <w:qFormat/>
    <w:uiPriority w:val="0"/>
    <w:rPr>
      <w:b/>
    </w:rPr>
  </w:style>
  <w:style w:type="character" w:customStyle="1" w:styleId="12">
    <w:name w:val="Default Paragraph Fontf7cc8af4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785</Characters>
  <Lines>0</Lines>
  <Paragraphs>0</Paragraphs>
  <TotalTime>1</TotalTime>
  <ScaleCrop>false</ScaleCrop>
  <LinksUpToDate>false</LinksUpToDate>
  <CharactersWithSpaces>787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2021-05-01T01:37:00Z</dcterms:created>
  <dc:creator>Administrator</dc:creator>
  <cp:lastModifiedBy>月明风清</cp:lastModifiedBy>
  <cp:lastPrinted>2025-03-18T00:10:00Z</cp:lastPrinted>
  <dcterms:modified xsi:type="dcterms:W3CDTF">2025-12-01T11:17:55Z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eyJoZGlkIjoiMjE3ODQ3NmE2YjA4ZjMxMTQ3ZDBlZjY4NjhlYTg3YzYiLCJ1c2VySWQiOiIyMzY5MDI4MTgifQ==</vt:lpwstr>
  </property>
  <property fmtid="{D5CDD505-2E9C-101B-9397-08002B2CF9AE}" pid="4" name="ICV">
    <vt:lpwstr>7BD6DAB1B1EE4F489778C6A7A4DF282C_13</vt:lpwstr>
  </property>
</Properties>
</file>