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outlineLvl w:val="0"/>
        <w:rPr>
          <w:rFonts w:hint="default" w:ascii="Times New Roman" w:hAnsi="Times New Roman" w:eastAsia="黑体" w:cs="Times New Roman"/>
          <w:sz w:val="32"/>
          <w:szCs w:val="32"/>
          <w:shd w:val="clear" w:color="auto" w:fill="auto"/>
          <w:lang w:eastAsia="zh-CN"/>
        </w:rPr>
      </w:pPr>
      <w:bookmarkStart w:id="0" w:name="_GoBack"/>
      <w:bookmarkEnd w:id="0"/>
    </w:p>
    <w:p>
      <w:pPr>
        <w:spacing w:line="560" w:lineRule="exact"/>
        <w:outlineLvl w:val="0"/>
        <w:rPr>
          <w:rFonts w:hint="default" w:ascii="Times New Roman" w:hAnsi="Times New Roman" w:eastAsia="方正小标宋简体" w:cs="Times New Roman"/>
          <w:color w:val="FF0000"/>
          <w:spacing w:val="-6"/>
          <w:sz w:val="68"/>
          <w:szCs w:val="68"/>
          <w:highlight w:val="none"/>
        </w:rPr>
      </w:pPr>
    </w:p>
    <w:p>
      <w:pPr>
        <w:keepNext w:val="0"/>
        <w:keepLines w:val="0"/>
        <w:pageBreakBefore w:val="0"/>
        <w:widowControl w:val="0"/>
        <w:kinsoku/>
        <w:wordWrap/>
        <w:overflowPunct/>
        <w:topLinePunct w:val="0"/>
        <w:autoSpaceDE/>
        <w:autoSpaceDN/>
        <w:bidi w:val="0"/>
        <w:adjustRightInd/>
        <w:snapToGrid/>
        <w:spacing w:line="1400" w:lineRule="exact"/>
        <w:jc w:val="distribute"/>
        <w:textAlignment w:val="auto"/>
        <w:rPr>
          <w:rFonts w:hint="default" w:ascii="Times New Roman" w:hAnsi="Times New Roman" w:eastAsia="方正小标宋简体" w:cs="Times New Roman"/>
          <w:color w:val="FF0000"/>
          <w:spacing w:val="-11"/>
          <w:w w:val="46"/>
          <w:sz w:val="80"/>
          <w:szCs w:val="80"/>
          <w:highlight w:val="none"/>
          <w:lang w:val="en-US" w:eastAsia="zh-CN"/>
        </w:rPr>
      </w:pPr>
      <w:r>
        <w:rPr>
          <w:rFonts w:hint="default" w:ascii="Times New Roman" w:hAnsi="Times New Roman" w:eastAsia="方正小标宋简体" w:cs="Times New Roman"/>
          <w:color w:val="FF0000"/>
          <w:spacing w:val="-11"/>
          <w:w w:val="66"/>
          <w:sz w:val="80"/>
          <w:szCs w:val="80"/>
          <w:highlight w:val="none"/>
        </w:rPr>
        <w:t>新疆维吾尔自治区</w:t>
      </w:r>
      <w:r>
        <w:rPr>
          <w:rFonts w:hint="eastAsia" w:ascii="Times New Roman" w:hAnsi="Times New Roman" w:eastAsia="方正小标宋简体" w:cs="Times New Roman"/>
          <w:color w:val="FF0000"/>
          <w:spacing w:val="-11"/>
          <w:w w:val="66"/>
          <w:sz w:val="80"/>
          <w:szCs w:val="80"/>
          <w:highlight w:val="none"/>
          <w:lang w:eastAsia="zh-CN"/>
        </w:rPr>
        <w:t>国防动员</w:t>
      </w:r>
      <w:r>
        <w:rPr>
          <w:rFonts w:hint="eastAsia" w:ascii="Times New Roman" w:hAnsi="Times New Roman" w:eastAsia="方正小标宋简体" w:cs="Times New Roman"/>
          <w:color w:val="FF0000"/>
          <w:spacing w:val="-11"/>
          <w:w w:val="66"/>
          <w:sz w:val="80"/>
          <w:szCs w:val="80"/>
          <w:highlight w:val="none"/>
          <w:lang w:val="en-US" w:eastAsia="zh-CN"/>
        </w:rPr>
        <w:t>办公室</w:t>
      </w:r>
    </w:p>
    <w:p>
      <w:pPr>
        <w:keepNext w:val="0"/>
        <w:keepLines w:val="0"/>
        <w:pageBreakBefore w:val="0"/>
        <w:widowControl w:val="0"/>
        <w:kinsoku/>
        <w:wordWrap/>
        <w:overflowPunct/>
        <w:topLinePunct w:val="0"/>
        <w:autoSpaceDE/>
        <w:autoSpaceDN/>
        <w:bidi w:val="0"/>
        <w:adjustRightInd/>
        <w:snapToGrid/>
        <w:spacing w:line="1400" w:lineRule="exact"/>
        <w:ind w:left="164" w:hanging="454" w:hangingChars="50"/>
        <w:jc w:val="center"/>
        <w:textAlignment w:val="auto"/>
        <w:rPr>
          <w:rFonts w:hint="eastAsia"/>
          <w:highlight w:val="none"/>
          <w:lang w:val="en-US" w:eastAsia="zh-CN"/>
        </w:rPr>
      </w:pPr>
      <w:r>
        <w:rPr>
          <w:rFonts w:hint="eastAsia" w:ascii="Times New Roman" w:hAnsi="Times New Roman" w:eastAsia="方正小标宋简体" w:cs="Times New Roman"/>
          <w:color w:val="FF0000"/>
          <w:spacing w:val="-6"/>
          <w:w w:val="100"/>
          <w:sz w:val="92"/>
          <w:szCs w:val="92"/>
          <w:highlight w:val="none"/>
          <w:lang w:val="en-US" w:eastAsia="zh-CN"/>
        </w:rPr>
        <w:t>文  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lang w:val="en-US" w:eastAsia="zh-CN"/>
        </w:rPr>
      </w:pPr>
    </w:p>
    <w:p>
      <w:pPr>
        <w:pStyle w:val="13"/>
        <w:keepNext w:val="0"/>
        <w:keepLines w:val="0"/>
        <w:pageBreakBefore w:val="0"/>
        <w:widowControl/>
        <w:kinsoku/>
        <w:wordWrap/>
        <w:overflowPunct/>
        <w:topLinePunct w:val="0"/>
        <w:autoSpaceDE/>
        <w:autoSpaceDN/>
        <w:bidi w:val="0"/>
        <w:adjustRightInd/>
        <w:snapToGrid/>
        <w:spacing w:after="0" w:line="580" w:lineRule="exact"/>
        <w:ind w:left="0" w:leftChars="0" w:firstLine="0" w:firstLineChars="0"/>
        <w:jc w:val="center"/>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color w:val="000000"/>
          <w:sz w:val="32"/>
          <w:szCs w:val="32"/>
        </w:rPr>
        <w:t>新国动办规〔2025〕</w:t>
      </w:r>
      <w:r>
        <w:rPr>
          <w:rFonts w:hint="default" w:ascii="Times New Roman" w:hAnsi="Times New Roman" w:eastAsia="仿宋_GB2312" w:cs="Times New Roman"/>
          <w:color w:val="000000"/>
          <w:sz w:val="32"/>
          <w:szCs w:val="32"/>
          <w:lang w:val="en-US"/>
        </w:rPr>
        <w:t>2</w:t>
      </w:r>
      <w:r>
        <w:rPr>
          <w:rFonts w:hint="default" w:ascii="Times New Roman" w:hAnsi="Times New Roman" w:eastAsia="仿宋_GB2312" w:cs="Times New Roman"/>
          <w:color w:val="000000"/>
          <w:sz w:val="32"/>
          <w:szCs w:val="32"/>
          <w:lang w:val="en-US" w:eastAsia="zh-CN"/>
        </w:rPr>
        <w:t>号</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highlight w:val="none"/>
          <w:lang w:eastAsia="zh-CN"/>
        </w:rPr>
      </w:pPr>
      <w:r>
        <w:rPr>
          <w:rFonts w:hint="default" w:ascii="Times New Roman" w:hAnsi="Times New Roman" w:eastAsia="方正小标宋简体" w:cs="Times New Roman"/>
          <w:sz w:val="44"/>
          <w:szCs w:val="44"/>
          <w:highlight w:val="none"/>
        </w:rPr>
        <mc:AlternateContent>
          <mc:Choice Requires="wps">
            <w:drawing>
              <wp:anchor distT="0" distB="0" distL="114300" distR="114300" simplePos="0" relativeHeight="251659264" behindDoc="0" locked="0" layoutInCell="1" allowOverlap="1">
                <wp:simplePos x="0" y="0"/>
                <wp:positionH relativeFrom="column">
                  <wp:posOffset>191770</wp:posOffset>
                </wp:positionH>
                <wp:positionV relativeFrom="paragraph">
                  <wp:posOffset>66675</wp:posOffset>
                </wp:positionV>
                <wp:extent cx="5303520" cy="0"/>
                <wp:effectExtent l="0" t="6350" r="0" b="6350"/>
                <wp:wrapNone/>
                <wp:docPr id="1" name="自选图形 5"/>
                <wp:cNvGraphicFramePr/>
                <a:graphic xmlns:a="http://schemas.openxmlformats.org/drawingml/2006/main">
                  <a:graphicData uri="http://schemas.microsoft.com/office/word/2010/wordprocessingShape">
                    <wps:wsp>
                      <wps:cNvCnPr/>
                      <wps:spPr>
                        <a:xfrm>
                          <a:off x="0" y="0"/>
                          <a:ext cx="5303520" cy="0"/>
                        </a:xfrm>
                        <a:prstGeom prst="straightConnector1">
                          <a:avLst/>
                        </a:prstGeom>
                        <a:ln w="12700" cap="flat" cmpd="sng">
                          <a:solidFill>
                            <a:srgbClr val="FF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5.1pt;margin-top:5.25pt;height:0pt;width:417.6pt;z-index:251659264;mso-width-relative:page;mso-height-relative:page;" filled="f" stroked="t" coordsize="21600,21600" o:gfxdata="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H3IpkNMAAAAIAQAADwAAAAAAAAABACAAAAA4AAAAZHJzL2Rvd25yZXYueG1sUEsBAhQAFAAAAAgA&#10;h07iQOMm5+fbAQAAlgMAAA4AAAAAAAAAAQAgAAAAOAEAAGRycy9lMm9Eb2MueG1sUEsFBgAAAAAG&#10;AAYAWQEAAIUFAAAAAA==&#10;">
                <v:fill on="f" focussize="0,0"/>
                <v:stroke weight="1pt" color="#FF0000" joinstyle="round"/>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关于印发《新疆维吾尔自治区人民防空工程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default" w:ascii="Times New Roman" w:hAnsi="Times New Roman" w:eastAsia="方正小标宋简体" w:cs="Times New Roman"/>
          <w:b/>
          <w:bCs/>
          <w:sz w:val="44"/>
          <w:szCs w:val="44"/>
        </w:rPr>
      </w:pPr>
      <w:r>
        <w:rPr>
          <w:rFonts w:hint="default" w:ascii="Times New Roman" w:hAnsi="Times New Roman" w:eastAsia="方正小标宋简体" w:cs="Times New Roman"/>
          <w:b w:val="0"/>
          <w:bCs w:val="0"/>
          <w:sz w:val="44"/>
          <w:szCs w:val="44"/>
        </w:rPr>
        <w:t>竣工验收备案管理规定》的通知</w:t>
      </w:r>
    </w:p>
    <w:p>
      <w:pPr>
        <w:pStyle w:val="7"/>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200"/>
        <w:jc w:val="both"/>
        <w:textAlignment w:val="auto"/>
        <w:outlineLvl w:val="0"/>
        <w:rPr>
          <w:rFonts w:hint="default" w:ascii="Times New Roman" w:hAnsi="Times New Roman" w:eastAsia="仿宋_GB2312" w:cs="Times New Roman"/>
          <w:sz w:val="32"/>
          <w:szCs w:val="32"/>
        </w:rPr>
      </w:pP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各地</w:t>
      </w:r>
      <w:r>
        <w:rPr>
          <w:rFonts w:hint="default"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rPr>
        <w:t>州、市</w:t>
      </w:r>
      <w:r>
        <w:rPr>
          <w:rFonts w:hint="default"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rPr>
        <w:t>国防动员办公室（人民防空办公室）：</w:t>
      </w:r>
    </w:p>
    <w:p>
      <w:pPr>
        <w:pStyle w:val="20"/>
        <w:overflowPunct w:val="0"/>
        <w:snapToGrid/>
        <w:spacing w:line="240" w:lineRule="auto"/>
        <w:ind w:firstLine="640" w:firstLineChars="200"/>
        <w:rPr>
          <w:rFonts w:hint="default" w:ascii="仿宋_GB2312" w:hAnsi="仿宋_GB2312" w:eastAsia="仿宋_GB2312" w:cs="仿宋_GB2312"/>
          <w:sz w:val="32"/>
          <w:szCs w:val="32"/>
        </w:rPr>
      </w:pPr>
      <w:r>
        <w:rPr>
          <w:rFonts w:hint="default" w:ascii="Times New Roman" w:hAnsi="Times New Roman" w:eastAsia="仿宋_GB2312" w:cs="Times New Roman"/>
          <w:color w:val="auto"/>
          <w:sz w:val="32"/>
        </w:rPr>
        <w:t>为</w:t>
      </w:r>
      <w:r>
        <w:rPr>
          <w:rFonts w:hint="default" w:ascii="Times New Roman" w:hAnsi="Times New Roman" w:eastAsia="仿宋_GB2312" w:cs="Times New Roman"/>
          <w:color w:val="auto"/>
          <w:sz w:val="32"/>
          <w:szCs w:val="32"/>
          <w:u w:val="none"/>
        </w:rPr>
        <w:t>进一步规范</w:t>
      </w:r>
      <w:r>
        <w:rPr>
          <w:rFonts w:hint="eastAsia" w:ascii="Times New Roman" w:hAnsi="Times New Roman" w:eastAsia="仿宋_GB2312" w:cs="Times New Roman"/>
          <w:color w:val="auto"/>
          <w:sz w:val="32"/>
          <w:lang w:val="en-US" w:eastAsia="zh-CN"/>
        </w:rPr>
        <w:t>人民防空</w:t>
      </w:r>
      <w:r>
        <w:rPr>
          <w:rFonts w:hint="default" w:ascii="Times New Roman" w:hAnsi="Times New Roman" w:eastAsia="仿宋_GB2312" w:cs="Times New Roman"/>
          <w:color w:val="auto"/>
          <w:sz w:val="32"/>
        </w:rPr>
        <w:t>工程竣工验收备案工作，保障</w:t>
      </w:r>
      <w:r>
        <w:rPr>
          <w:rFonts w:hint="eastAsia" w:ascii="Times New Roman" w:hAnsi="Times New Roman" w:eastAsia="仿宋_GB2312" w:cs="Times New Roman"/>
          <w:color w:val="auto"/>
          <w:sz w:val="32"/>
          <w:lang w:eastAsia="zh-CN"/>
        </w:rPr>
        <w:t>人民防空</w:t>
      </w:r>
      <w:r>
        <w:rPr>
          <w:rFonts w:hint="default" w:ascii="Times New Roman" w:hAnsi="Times New Roman" w:eastAsia="仿宋_GB2312" w:cs="Times New Roman"/>
          <w:color w:val="auto"/>
          <w:sz w:val="32"/>
        </w:rPr>
        <w:t>工程防护功能和质量安全</w:t>
      </w:r>
      <w:r>
        <w:rPr>
          <w:rFonts w:hint="eastAsia" w:ascii="Times New Roman" w:hAnsi="Times New Roman" w:eastAsia="仿宋_GB2312" w:cs="Times New Roman"/>
          <w:color w:val="auto"/>
          <w:sz w:val="32"/>
          <w:lang w:eastAsia="zh-CN"/>
        </w:rPr>
        <w:t>，</w:t>
      </w:r>
      <w:r>
        <w:rPr>
          <w:rFonts w:hint="eastAsia" w:ascii="Times New Roman" w:hAnsi="Times New Roman" w:eastAsia="仿宋_GB2312" w:cs="Times New Roman"/>
          <w:color w:val="auto"/>
          <w:sz w:val="32"/>
          <w:szCs w:val="32"/>
          <w:lang w:eastAsia="zh-CN"/>
        </w:rPr>
        <w:t>现将</w:t>
      </w:r>
      <w:r>
        <w:rPr>
          <w:rFonts w:hint="default" w:ascii="Times New Roman" w:hAnsi="Times New Roman" w:eastAsia="仿宋_GB2312" w:cs="Times New Roman"/>
          <w:b w:val="0"/>
          <w:bCs w:val="0"/>
          <w:color w:val="auto"/>
          <w:sz w:val="32"/>
          <w:szCs w:val="32"/>
        </w:rPr>
        <w:t>《新疆维吾尔自治区人民防空工程竣工验收备案管理规定》</w:t>
      </w:r>
      <w:r>
        <w:rPr>
          <w:rFonts w:hint="eastAsia" w:ascii="仿宋_GB2312" w:hAnsi="仿宋_GB2312" w:eastAsia="仿宋_GB2312" w:cs="仿宋_GB2312"/>
          <w:i w:val="0"/>
          <w:iCs w:val="0"/>
          <w:caps w:val="0"/>
          <w:color w:val="000000"/>
          <w:spacing w:val="0"/>
          <w:sz w:val="32"/>
          <w:szCs w:val="32"/>
          <w:shd w:val="clear" w:fill="FFFFFF"/>
        </w:rPr>
        <w:t>印发你们，</w:t>
      </w:r>
      <w:r>
        <w:rPr>
          <w:rFonts w:hint="default" w:ascii="仿宋_GB2312" w:hAnsi="仿宋_GB2312" w:eastAsia="仿宋_GB2312" w:cs="仿宋_GB2312"/>
          <w:i w:val="0"/>
          <w:iCs w:val="0"/>
          <w:caps w:val="0"/>
          <w:color w:val="000000"/>
          <w:spacing w:val="0"/>
          <w:sz w:val="32"/>
          <w:szCs w:val="32"/>
          <w:shd w:val="clear" w:fill="FFFFFF"/>
        </w:rPr>
        <w:t>请</w:t>
      </w:r>
      <w:r>
        <w:rPr>
          <w:rFonts w:hint="eastAsia" w:ascii="Times New Roman" w:hAnsi="Times New Roman" w:eastAsia="仿宋_GB2312"/>
          <w:sz w:val="32"/>
          <w:szCs w:val="20"/>
          <w:lang w:val="el-GR"/>
        </w:rPr>
        <w:t>遵照执行。</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_GB2312" w:hAnsi="仿宋_GB2312" w:eastAsia="仿宋_GB2312" w:cs="仿宋_GB2312"/>
          <w:i w:val="0"/>
          <w:iCs w:val="0"/>
          <w:caps w:val="0"/>
          <w:color w:val="000000"/>
          <w:spacing w:val="0"/>
          <w:sz w:val="32"/>
          <w:szCs w:val="32"/>
          <w:shd w:val="clear" w:fill="FFFFFF"/>
        </w:rPr>
      </w:pP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_GB2312" w:hAnsi="仿宋_GB2312" w:eastAsia="仿宋_GB2312" w:cs="仿宋_GB2312"/>
          <w:sz w:val="32"/>
          <w:szCs w:val="32"/>
        </w:rPr>
      </w:pPr>
      <w:r>
        <w:rPr>
          <w:rFonts w:hint="default" w:ascii="仿宋_GB2312" w:hAnsi="仿宋_GB2312" w:eastAsia="仿宋_GB2312" w:cs="仿宋_GB2312"/>
          <w:i w:val="0"/>
          <w:iCs w:val="0"/>
          <w:caps w:val="0"/>
          <w:color w:val="000000"/>
          <w:spacing w:val="0"/>
          <w:sz w:val="32"/>
          <w:szCs w:val="32"/>
          <w:shd w:val="clear" w:fill="FFFFFF"/>
        </w:rPr>
        <w:t xml:space="preserve">    </w:t>
      </w:r>
      <w:r>
        <w:rPr>
          <w:rFonts w:hint="eastAsia" w:ascii="仿宋_GB2312" w:hAnsi="仿宋_GB2312" w:eastAsia="仿宋_GB2312" w:cs="仿宋_GB2312"/>
          <w:i w:val="0"/>
          <w:iCs w:val="0"/>
          <w:caps w:val="0"/>
          <w:color w:val="000000"/>
          <w:spacing w:val="0"/>
          <w:sz w:val="32"/>
          <w:szCs w:val="32"/>
          <w:shd w:val="clear" w:fill="FFFFFF"/>
          <w:lang w:val="en-US" w:eastAsia="zh-CN"/>
        </w:rPr>
        <w:t xml:space="preserve">                  </w:t>
      </w:r>
      <w:r>
        <w:rPr>
          <w:rFonts w:hint="default" w:ascii="仿宋_GB2312" w:hAnsi="仿宋_GB2312" w:eastAsia="仿宋_GB2312" w:cs="仿宋_GB2312"/>
          <w:i w:val="0"/>
          <w:iCs w:val="0"/>
          <w:caps w:val="0"/>
          <w:color w:val="000000"/>
          <w:spacing w:val="0"/>
          <w:sz w:val="32"/>
          <w:szCs w:val="32"/>
          <w:shd w:val="clear" w:fill="FFFFFF"/>
        </w:rPr>
        <w:t xml:space="preserve"> </w:t>
      </w:r>
      <w:r>
        <w:rPr>
          <w:rFonts w:hint="eastAsia" w:ascii="仿宋_GB2312" w:hAnsi="仿宋_GB2312" w:eastAsia="仿宋_GB2312" w:cs="仿宋_GB2312"/>
          <w:i w:val="0"/>
          <w:iCs w:val="0"/>
          <w:caps w:val="0"/>
          <w:color w:val="000000"/>
          <w:spacing w:val="0"/>
          <w:sz w:val="32"/>
          <w:szCs w:val="32"/>
          <w:shd w:val="clear" w:fill="FFFFFF"/>
        </w:rPr>
        <w:t>新疆维吾尔自治区国防动员办公室</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sz w:val="32"/>
          <w:szCs w:val="32"/>
        </w:rPr>
      </w:pPr>
      <w:r>
        <w:rPr>
          <w:rFonts w:hint="default" w:ascii="仿宋_GB2312" w:hAnsi="仿宋_GB2312" w:eastAsia="仿宋_GB2312" w:cs="仿宋_GB2312"/>
          <w:i w:val="0"/>
          <w:iCs w:val="0"/>
          <w:caps w:val="0"/>
          <w:color w:val="000000"/>
          <w:spacing w:val="0"/>
          <w:sz w:val="32"/>
          <w:szCs w:val="32"/>
          <w:shd w:val="clear" w:fill="FFFFFF"/>
        </w:rPr>
        <w:t xml:space="preserve">  </w:t>
      </w:r>
      <w:r>
        <w:rPr>
          <w:rFonts w:hint="eastAsia" w:ascii="仿宋_GB2312" w:hAnsi="仿宋_GB2312" w:eastAsia="仿宋_GB2312" w:cs="仿宋_GB2312"/>
          <w:i w:val="0"/>
          <w:iCs w:val="0"/>
          <w:caps w:val="0"/>
          <w:color w:val="000000"/>
          <w:spacing w:val="0"/>
          <w:sz w:val="32"/>
          <w:szCs w:val="32"/>
          <w:shd w:val="clear" w:fill="FFFFFF"/>
          <w:lang w:val="en-US" w:eastAsia="zh-CN"/>
        </w:rPr>
        <w:t xml:space="preserve">            </w:t>
      </w:r>
      <w:r>
        <w:rPr>
          <w:rFonts w:hint="default" w:ascii="仿宋_GB2312" w:hAnsi="仿宋_GB2312" w:eastAsia="仿宋_GB2312" w:cs="仿宋_GB2312"/>
          <w:i w:val="0"/>
          <w:iCs w:val="0"/>
          <w:caps w:val="0"/>
          <w:color w:val="000000"/>
          <w:spacing w:val="0"/>
          <w:sz w:val="32"/>
          <w:szCs w:val="32"/>
          <w:shd w:val="clear" w:fill="FFFFFF"/>
        </w:rPr>
        <w:t xml:space="preserve">  </w:t>
      </w:r>
      <w:r>
        <w:rPr>
          <w:rFonts w:hint="eastAsia" w:ascii="仿宋_GB2312" w:hAnsi="仿宋_GB2312" w:eastAsia="仿宋_GB2312" w:cs="仿宋_GB2312"/>
          <w:i w:val="0"/>
          <w:iCs w:val="0"/>
          <w:caps w:val="0"/>
          <w:color w:val="000000"/>
          <w:spacing w:val="0"/>
          <w:sz w:val="32"/>
          <w:szCs w:val="32"/>
          <w:shd w:val="clear" w:fill="FFFFFF"/>
          <w:lang w:val="en-US" w:eastAsia="zh-CN"/>
        </w:rPr>
        <w:t xml:space="preserve">     </w:t>
      </w:r>
      <w:r>
        <w:rPr>
          <w:rFonts w:hint="default" w:ascii="Times New Roman" w:hAnsi="Times New Roman" w:eastAsia="仿宋_GB2312" w:cs="Times New Roman"/>
          <w:i w:val="0"/>
          <w:iCs w:val="0"/>
          <w:caps w:val="0"/>
          <w:color w:val="000000"/>
          <w:spacing w:val="0"/>
          <w:sz w:val="32"/>
          <w:szCs w:val="32"/>
          <w:shd w:val="clear" w:fill="FFFFFF"/>
          <w:lang w:val="en-US" w:eastAsia="zh-CN"/>
        </w:rPr>
        <w:t xml:space="preserve">  </w:t>
      </w:r>
      <w:r>
        <w:rPr>
          <w:rFonts w:hint="default" w:ascii="Times New Roman" w:hAnsi="Times New Roman" w:eastAsia="仿宋_GB2312" w:cs="Times New Roman"/>
          <w:i w:val="0"/>
          <w:iCs w:val="0"/>
          <w:caps w:val="0"/>
          <w:color w:val="000000"/>
          <w:spacing w:val="0"/>
          <w:sz w:val="32"/>
          <w:szCs w:val="32"/>
          <w:shd w:val="clear" w:fill="FFFFFF"/>
        </w:rPr>
        <w:t>2025年11月</w:t>
      </w:r>
      <w:r>
        <w:rPr>
          <w:rFonts w:hint="default" w:ascii="Times New Roman" w:hAnsi="Times New Roman" w:eastAsia="仿宋_GB2312" w:cs="Times New Roman"/>
          <w:i w:val="0"/>
          <w:iCs w:val="0"/>
          <w:caps w:val="0"/>
          <w:color w:val="000000"/>
          <w:spacing w:val="0"/>
          <w:sz w:val="32"/>
          <w:szCs w:val="32"/>
          <w:shd w:val="clear" w:fill="FFFFFF"/>
          <w:lang w:eastAsia="zh-CN"/>
        </w:rPr>
        <w:t>28</w:t>
      </w:r>
      <w:r>
        <w:rPr>
          <w:rFonts w:hint="default" w:ascii="Times New Roman" w:hAnsi="Times New Roman" w:eastAsia="仿宋_GB2312" w:cs="Times New Roman"/>
          <w:i w:val="0"/>
          <w:iCs w:val="0"/>
          <w:caps w:val="0"/>
          <w:color w:val="000000"/>
          <w:spacing w:val="0"/>
          <w:sz w:val="32"/>
          <w:szCs w:val="32"/>
          <w:shd w:val="clear" w:fill="FFFFFF"/>
        </w:rPr>
        <w:t>日</w:t>
      </w:r>
    </w:p>
    <w:p>
      <w:pPr>
        <w:pStyle w:val="20"/>
        <w:keepNext w:val="0"/>
        <w:keepLines w:val="0"/>
        <w:pageBreakBefore w:val="0"/>
        <w:widowControl w:val="0"/>
        <w:kinsoku/>
        <w:wordWrap/>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小标宋简体" w:cs="Times New Roman"/>
          <w:bCs/>
          <w:color w:val="auto"/>
          <w:sz w:val="44"/>
          <w:u w:val="none"/>
        </w:rPr>
      </w:pPr>
      <w:r>
        <w:rPr>
          <w:rFonts w:hint="default" w:ascii="Times New Roman" w:hAnsi="Times New Roman" w:eastAsia="方正小标宋简体" w:cs="Times New Roman"/>
          <w:bCs/>
          <w:color w:val="auto"/>
          <w:sz w:val="44"/>
          <w:u w:val="none"/>
          <w:lang w:eastAsia="zh-CN"/>
        </w:rPr>
        <w:t>新疆维吾尔</w:t>
      </w:r>
      <w:r>
        <w:rPr>
          <w:rFonts w:hint="default" w:ascii="Times New Roman" w:hAnsi="Times New Roman" w:eastAsia="方正小标宋简体" w:cs="Times New Roman"/>
          <w:bCs/>
          <w:color w:val="auto"/>
          <w:sz w:val="44"/>
          <w:u w:val="none"/>
        </w:rPr>
        <w:t>自治区人民防空工程</w:t>
      </w:r>
    </w:p>
    <w:p>
      <w:pPr>
        <w:pStyle w:val="20"/>
        <w:keepNext w:val="0"/>
        <w:keepLines w:val="0"/>
        <w:pageBreakBefore w:val="0"/>
        <w:widowControl w:val="0"/>
        <w:kinsoku/>
        <w:wordWrap/>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小标宋简体" w:cs="Times New Roman"/>
          <w:bCs/>
          <w:color w:val="auto"/>
          <w:sz w:val="44"/>
          <w:u w:val="none"/>
          <w:lang w:val="en-US" w:eastAsia="zh-CN"/>
        </w:rPr>
      </w:pPr>
      <w:r>
        <w:rPr>
          <w:rFonts w:hint="default" w:ascii="Times New Roman" w:hAnsi="Times New Roman" w:eastAsia="方正小标宋简体" w:cs="Times New Roman"/>
          <w:bCs/>
          <w:color w:val="auto"/>
          <w:sz w:val="44"/>
          <w:u w:val="none"/>
        </w:rPr>
        <w:t>竣工验收备案管理规定</w:t>
      </w:r>
    </w:p>
    <w:p>
      <w:pPr>
        <w:pStyle w:val="20"/>
        <w:keepNext w:val="0"/>
        <w:keepLines w:val="0"/>
        <w:pageBreakBefore w:val="0"/>
        <w:widowControl w:val="0"/>
        <w:kinsoku/>
        <w:wordWrap/>
        <w:topLinePunct w:val="0"/>
        <w:autoSpaceDE/>
        <w:autoSpaceDN/>
        <w:bidi w:val="0"/>
        <w:adjustRightInd/>
        <w:snapToGrid/>
        <w:spacing w:line="560" w:lineRule="exact"/>
        <w:ind w:left="0" w:leftChars="0" w:right="0" w:rightChars="0"/>
        <w:textAlignment w:val="auto"/>
        <w:rPr>
          <w:rFonts w:hint="default" w:ascii="Times New Roman" w:hAnsi="Times New Roman" w:eastAsia="仿宋_GB2312" w:cs="Times New Roman"/>
          <w:color w:val="auto"/>
          <w:u w:val="none"/>
        </w:rPr>
      </w:pPr>
    </w:p>
    <w:p>
      <w:pPr>
        <w:pStyle w:val="20"/>
        <w:keepNext w:val="0"/>
        <w:keepLines w:val="0"/>
        <w:pageBreakBefore w:val="0"/>
        <w:widowControl w:val="0"/>
        <w:kinsoku/>
        <w:wordWrap/>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color w:val="auto"/>
          <w:sz w:val="32"/>
        </w:rPr>
      </w:pPr>
      <w:r>
        <w:rPr>
          <w:rFonts w:hint="default" w:ascii="Times New Roman" w:hAnsi="Times New Roman" w:eastAsia="黑体" w:cs="Times New Roman"/>
          <w:color w:val="auto"/>
          <w:sz w:val="32"/>
        </w:rPr>
        <w:t>第一条</w:t>
      </w:r>
      <w:r>
        <w:rPr>
          <w:rFonts w:hint="default" w:ascii="Times New Roman" w:hAnsi="Times New Roman" w:eastAsia="仿宋_GB2312" w:cs="Times New Roman"/>
          <w:b/>
          <w:color w:val="auto"/>
          <w:sz w:val="32"/>
        </w:rPr>
        <w:t xml:space="preserve"> </w:t>
      </w:r>
      <w:r>
        <w:rPr>
          <w:rFonts w:hint="default" w:ascii="Times New Roman" w:hAnsi="Times New Roman" w:eastAsia="仿宋_GB2312" w:cs="Times New Roman"/>
          <w:color w:val="auto"/>
          <w:sz w:val="32"/>
        </w:rPr>
        <w:t xml:space="preserve"> 为</w:t>
      </w:r>
      <w:r>
        <w:rPr>
          <w:rFonts w:hint="default" w:ascii="Times New Roman" w:hAnsi="Times New Roman" w:eastAsia="仿宋_GB2312" w:cs="Times New Roman"/>
          <w:color w:val="auto"/>
          <w:sz w:val="32"/>
          <w:szCs w:val="32"/>
          <w:u w:val="none"/>
        </w:rPr>
        <w:t>加强</w:t>
      </w:r>
      <w:r>
        <w:rPr>
          <w:rFonts w:hint="default" w:ascii="Times New Roman" w:hAnsi="Times New Roman" w:eastAsia="仿宋_GB2312" w:cs="Times New Roman"/>
          <w:color w:val="auto"/>
          <w:sz w:val="32"/>
        </w:rPr>
        <w:t>人民防空工程</w:t>
      </w:r>
      <w:r>
        <w:rPr>
          <w:rFonts w:ascii="Times New Roman" w:hAnsi="Times New Roman" w:eastAsia="仿宋_GB2312" w:cs="宋体"/>
          <w:sz w:val="32"/>
          <w:szCs w:val="32"/>
        </w:rPr>
        <w:t>建设质量管理</w:t>
      </w:r>
      <w:r>
        <w:rPr>
          <w:rFonts w:hint="default" w:ascii="Times New Roman" w:hAnsi="Times New Roman" w:eastAsia="仿宋_GB2312" w:cs="宋体"/>
          <w:sz w:val="32"/>
          <w:szCs w:val="32"/>
        </w:rPr>
        <w:t>，规范</w:t>
      </w:r>
      <w:r>
        <w:rPr>
          <w:rFonts w:hint="default" w:ascii="Times New Roman" w:hAnsi="Times New Roman" w:eastAsia="仿宋_GB2312" w:cs="Times New Roman"/>
          <w:color w:val="auto"/>
          <w:sz w:val="32"/>
        </w:rPr>
        <w:t>人民防空工程竣工验收备案工作，根据《中华人民共和国人民防空法》《新疆维吾尔自治区实施〈中华人民共和国人民防空法〉办法》《人民防空工程质量监督管理规定》等法律、法规</w:t>
      </w:r>
      <w:r>
        <w:rPr>
          <w:rFonts w:hint="default" w:ascii="Times New Roman" w:hAnsi="Times New Roman" w:eastAsia="仿宋_GB2312" w:cs="Times New Roman"/>
          <w:color w:val="auto"/>
          <w:sz w:val="32"/>
          <w:szCs w:val="32"/>
        </w:rPr>
        <w:t>和</w:t>
      </w:r>
      <w:r>
        <w:rPr>
          <w:rFonts w:hint="default" w:ascii="Times New Roman" w:hAnsi="Times New Roman" w:eastAsia="仿宋_GB2312" w:cs="Times New Roman"/>
          <w:color w:val="auto"/>
          <w:sz w:val="32"/>
          <w:szCs w:val="32"/>
          <w:lang w:eastAsia="zh-CN"/>
        </w:rPr>
        <w:t>规章</w:t>
      </w:r>
      <w:r>
        <w:rPr>
          <w:rFonts w:hint="default" w:ascii="Times New Roman" w:hAnsi="Times New Roman" w:eastAsia="仿宋_GB2312" w:cs="Times New Roman"/>
          <w:color w:val="auto"/>
          <w:sz w:val="32"/>
        </w:rPr>
        <w:t>，结合自治区实际，制定本规定。</w:t>
      </w:r>
    </w:p>
    <w:p>
      <w:pPr>
        <w:pStyle w:val="20"/>
        <w:keepNext w:val="0"/>
        <w:keepLines w:val="0"/>
        <w:pageBreakBefore w:val="0"/>
        <w:widowControl w:val="0"/>
        <w:kinsoku/>
        <w:wordWrap/>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color w:val="auto"/>
          <w:sz w:val="32"/>
        </w:rPr>
      </w:pPr>
      <w:r>
        <w:rPr>
          <w:rFonts w:hint="default" w:ascii="Times New Roman" w:hAnsi="Times New Roman" w:eastAsia="黑体" w:cs="Times New Roman"/>
          <w:color w:val="auto"/>
          <w:sz w:val="32"/>
        </w:rPr>
        <w:t>第二条</w:t>
      </w:r>
      <w:r>
        <w:rPr>
          <w:rFonts w:hint="default" w:ascii="Times New Roman" w:hAnsi="Times New Roman" w:eastAsia="仿宋_GB2312" w:cs="Times New Roman"/>
          <w:color w:val="auto"/>
          <w:sz w:val="32"/>
        </w:rPr>
        <w:t xml:space="preserve">  </w:t>
      </w:r>
      <w:r>
        <w:rPr>
          <w:rFonts w:hint="default" w:ascii="Times New Roman" w:hAnsi="Times New Roman" w:eastAsia="仿宋_GB2312" w:cs="Times New Roman"/>
          <w:b w:val="0"/>
          <w:bCs w:val="0"/>
          <w:color w:val="auto"/>
          <w:sz w:val="32"/>
          <w:szCs w:val="32"/>
          <w:lang w:val="en-US" w:eastAsia="zh-CN"/>
        </w:rPr>
        <w:t>自治区行政区域内除指挥工程以外的新建、改建、扩建的</w:t>
      </w:r>
      <w:r>
        <w:rPr>
          <w:rFonts w:hint="default" w:ascii="Times New Roman" w:hAnsi="Times New Roman" w:eastAsia="仿宋_GB2312" w:cs="Times New Roman"/>
          <w:b w:val="0"/>
          <w:bCs w:val="0"/>
          <w:color w:val="auto"/>
          <w:sz w:val="32"/>
          <w:szCs w:val="32"/>
          <w:lang w:eastAsia="zh-CN"/>
        </w:rPr>
        <w:t>人民防空工程</w:t>
      </w:r>
      <w:r>
        <w:rPr>
          <w:rFonts w:hint="default" w:ascii="Times New Roman" w:hAnsi="Times New Roman" w:eastAsia="仿宋_GB2312" w:cs="Times New Roman"/>
          <w:b w:val="0"/>
          <w:bCs w:val="0"/>
          <w:color w:val="auto"/>
          <w:sz w:val="32"/>
          <w:szCs w:val="32"/>
          <w:lang w:val="en-US" w:eastAsia="zh-CN"/>
        </w:rPr>
        <w:t>，以及城市地下空间开发利用兼顾</w:t>
      </w:r>
      <w:r>
        <w:rPr>
          <w:rFonts w:hint="default" w:ascii="Times New Roman" w:hAnsi="Times New Roman" w:eastAsia="仿宋_GB2312" w:cs="Times New Roman"/>
          <w:b w:val="0"/>
          <w:bCs w:val="0"/>
          <w:color w:val="auto"/>
          <w:sz w:val="32"/>
          <w:szCs w:val="32"/>
          <w:lang w:eastAsia="zh-CN"/>
        </w:rPr>
        <w:t>人民防空</w:t>
      </w:r>
      <w:r>
        <w:rPr>
          <w:rFonts w:hint="default" w:ascii="Times New Roman" w:hAnsi="Times New Roman" w:eastAsia="仿宋_GB2312" w:cs="Times New Roman"/>
          <w:b w:val="0"/>
          <w:bCs w:val="0"/>
          <w:color w:val="auto"/>
          <w:sz w:val="32"/>
          <w:szCs w:val="32"/>
          <w:lang w:val="en-US" w:eastAsia="zh-CN"/>
        </w:rPr>
        <w:t>需要</w:t>
      </w:r>
      <w:r>
        <w:rPr>
          <w:rFonts w:hint="default" w:ascii="Times New Roman" w:hAnsi="Times New Roman" w:eastAsia="仿宋_GB2312" w:cs="Times New Roman"/>
          <w:color w:val="auto"/>
          <w:sz w:val="32"/>
        </w:rPr>
        <w:t>的</w:t>
      </w:r>
      <w:r>
        <w:rPr>
          <w:rFonts w:hint="default" w:ascii="Times New Roman" w:hAnsi="Times New Roman" w:eastAsia="仿宋_GB2312" w:cs="Times New Roman"/>
          <w:b w:val="0"/>
          <w:bCs w:val="0"/>
          <w:color w:val="auto"/>
          <w:sz w:val="32"/>
          <w:szCs w:val="32"/>
          <w:lang w:val="en-US" w:eastAsia="zh-CN"/>
        </w:rPr>
        <w:t>工程</w:t>
      </w:r>
      <w:r>
        <w:rPr>
          <w:rFonts w:hint="default" w:ascii="Times New Roman" w:hAnsi="Times New Roman" w:eastAsia="仿宋_GB2312" w:cs="Times New Roman"/>
          <w:b w:val="0"/>
          <w:bCs w:val="0"/>
          <w:color w:val="auto"/>
          <w:sz w:val="32"/>
          <w:szCs w:val="32"/>
          <w:lang w:eastAsia="zh-CN"/>
        </w:rPr>
        <w:t>，其</w:t>
      </w:r>
      <w:r>
        <w:rPr>
          <w:rFonts w:hint="default" w:ascii="Times New Roman" w:hAnsi="Times New Roman" w:eastAsia="仿宋_GB2312" w:cs="Times New Roman"/>
          <w:color w:val="auto"/>
          <w:sz w:val="32"/>
        </w:rPr>
        <w:t>竣工验收备案</w:t>
      </w:r>
      <w:r>
        <w:rPr>
          <w:rFonts w:hint="default" w:ascii="Times New Roman" w:hAnsi="Times New Roman" w:eastAsia="仿宋_GB2312" w:cs="Times New Roman"/>
          <w:color w:val="auto"/>
          <w:sz w:val="32"/>
          <w:lang w:eastAsia="zh-CN"/>
        </w:rPr>
        <w:t>工作</w:t>
      </w:r>
      <w:r>
        <w:rPr>
          <w:rFonts w:hint="default" w:ascii="Times New Roman" w:hAnsi="Times New Roman" w:eastAsia="仿宋_GB2312" w:cs="Times New Roman"/>
          <w:color w:val="auto"/>
          <w:sz w:val="32"/>
        </w:rPr>
        <w:t>适用本规定。</w:t>
      </w:r>
    </w:p>
    <w:p>
      <w:pPr>
        <w:pStyle w:val="20"/>
        <w:keepNext w:val="0"/>
        <w:keepLines w:val="0"/>
        <w:pageBreakBefore w:val="0"/>
        <w:widowControl w:val="0"/>
        <w:kinsoku/>
        <w:wordWrap/>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b w:val="0"/>
          <w:bCs w:val="0"/>
          <w:strike w:val="0"/>
          <w:dstrike w:val="0"/>
          <w:color w:val="auto"/>
          <w:sz w:val="32"/>
          <w:lang w:eastAsia="zh"/>
        </w:rPr>
      </w:pPr>
      <w:r>
        <w:rPr>
          <w:rFonts w:hint="default" w:ascii="Times New Roman" w:hAnsi="Times New Roman" w:eastAsia="黑体" w:cs="Times New Roman"/>
          <w:color w:val="auto"/>
          <w:sz w:val="32"/>
        </w:rPr>
        <w:t>第三条</w:t>
      </w:r>
      <w:r>
        <w:rPr>
          <w:rFonts w:hint="default" w:ascii="Times New Roman" w:hAnsi="Times New Roman" w:eastAsia="仿宋_GB2312" w:cs="Times New Roman"/>
          <w:color w:val="auto"/>
          <w:sz w:val="32"/>
        </w:rPr>
        <w:t xml:space="preserve">  </w:t>
      </w:r>
      <w:r>
        <w:rPr>
          <w:rFonts w:hint="default" w:ascii="Times New Roman" w:hAnsi="Times New Roman" w:eastAsia="仿宋_GB2312" w:cs="Times New Roman"/>
          <w:b w:val="0"/>
          <w:bCs w:val="0"/>
          <w:strike w:val="0"/>
          <w:dstrike w:val="0"/>
          <w:color w:val="auto"/>
          <w:sz w:val="32"/>
          <w:lang w:eastAsia="zh"/>
        </w:rPr>
        <w:t>人民防空工程竣工验收实行备案制度。人民防空工程未经验收、验收不合格，不得办理备案手续。</w:t>
      </w:r>
    </w:p>
    <w:p>
      <w:pPr>
        <w:pStyle w:val="20"/>
        <w:keepNext w:val="0"/>
        <w:keepLines w:val="0"/>
        <w:pageBreakBefore w:val="0"/>
        <w:widowControl w:val="0"/>
        <w:kinsoku/>
        <w:wordWrap/>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b w:val="0"/>
          <w:bCs w:val="0"/>
          <w:strike w:val="0"/>
          <w:dstrike w:val="0"/>
          <w:color w:val="auto"/>
          <w:sz w:val="32"/>
          <w:lang w:eastAsia="zh"/>
        </w:rPr>
      </w:pPr>
      <w:r>
        <w:rPr>
          <w:rFonts w:hint="default" w:ascii="Times New Roman" w:hAnsi="Times New Roman" w:eastAsia="黑体" w:cs="Times New Roman"/>
          <w:color w:val="auto"/>
          <w:sz w:val="32"/>
          <w:szCs w:val="32"/>
        </w:rPr>
        <w:t>第四条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b w:val="0"/>
          <w:bCs w:val="0"/>
          <w:strike w:val="0"/>
          <w:dstrike w:val="0"/>
          <w:color w:val="auto"/>
          <w:sz w:val="32"/>
          <w:lang w:eastAsia="zh"/>
        </w:rPr>
        <w:t>单独修建的人民防空工程，建设单位应当自工程验收合格之日起</w:t>
      </w:r>
      <w:r>
        <w:rPr>
          <w:rFonts w:hint="default" w:ascii="Times New Roman" w:hAnsi="Times New Roman" w:eastAsia="仿宋_GB2312" w:cs="Times New Roman"/>
          <w:b w:val="0"/>
          <w:bCs w:val="0"/>
          <w:strike w:val="0"/>
          <w:dstrike w:val="0"/>
          <w:color w:val="auto"/>
          <w:sz w:val="32"/>
          <w:lang w:val="en-US" w:eastAsia="zh"/>
        </w:rPr>
        <w:t>15</w:t>
      </w:r>
      <w:r>
        <w:rPr>
          <w:rFonts w:hint="default" w:ascii="Times New Roman" w:hAnsi="Times New Roman" w:eastAsia="仿宋_GB2312" w:cs="Times New Roman"/>
          <w:b w:val="0"/>
          <w:bCs w:val="0"/>
          <w:strike w:val="0"/>
          <w:dstrike w:val="0"/>
          <w:color w:val="auto"/>
          <w:sz w:val="32"/>
          <w:lang w:eastAsia="zh"/>
        </w:rPr>
        <w:t>个工作</w:t>
      </w:r>
      <w:r>
        <w:rPr>
          <w:rFonts w:hint="default" w:ascii="Times New Roman" w:hAnsi="Times New Roman" w:eastAsia="仿宋_GB2312" w:cs="Times New Roman"/>
          <w:b w:val="0"/>
          <w:bCs w:val="0"/>
          <w:strike w:val="0"/>
          <w:dstrike w:val="0"/>
          <w:color w:val="auto"/>
          <w:sz w:val="32"/>
          <w:lang w:val="en-US" w:eastAsia="zh"/>
        </w:rPr>
        <w:t>日内，将</w:t>
      </w:r>
      <w:r>
        <w:rPr>
          <w:rFonts w:hint="default" w:ascii="Times New Roman" w:hAnsi="Times New Roman" w:eastAsia="仿宋_GB2312" w:cs="Times New Roman"/>
          <w:b w:val="0"/>
          <w:bCs w:val="0"/>
          <w:strike w:val="0"/>
          <w:dstrike w:val="0"/>
          <w:color w:val="auto"/>
          <w:sz w:val="32"/>
          <w:lang w:eastAsia="zh"/>
        </w:rPr>
        <w:t>人民防空工程竣工验收报告和质量监督报告以及有关部门出具的认可文件，报人民防空主管部门备案。</w:t>
      </w:r>
    </w:p>
    <w:p>
      <w:pPr>
        <w:pStyle w:val="20"/>
        <w:keepNext w:val="0"/>
        <w:keepLines w:val="0"/>
        <w:pageBreakBefore w:val="0"/>
        <w:widowControl w:val="0"/>
        <w:kinsoku/>
        <w:wordWrap/>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b w:val="0"/>
          <w:bCs w:val="0"/>
          <w:strike w:val="0"/>
          <w:dstrike w:val="0"/>
          <w:color w:val="auto"/>
          <w:sz w:val="32"/>
          <w:lang w:val="en-US" w:eastAsia="zh"/>
        </w:rPr>
      </w:pPr>
      <w:r>
        <w:rPr>
          <w:rFonts w:hint="default" w:ascii="Times New Roman" w:hAnsi="Times New Roman" w:eastAsia="仿宋_GB2312" w:cs="Times New Roman"/>
          <w:b w:val="0"/>
          <w:bCs w:val="0"/>
          <w:strike w:val="0"/>
          <w:dstrike w:val="0"/>
          <w:color w:val="auto"/>
          <w:sz w:val="32"/>
          <w:lang w:eastAsia="zh"/>
        </w:rPr>
        <w:t>结合民用建筑修建防空地下室的，</w:t>
      </w:r>
      <w:r>
        <w:rPr>
          <w:rFonts w:hint="eastAsia" w:ascii="Times New Roman" w:hAnsi="Times New Roman" w:eastAsia="仿宋_GB2312" w:cs="Times New Roman"/>
          <w:color w:val="auto"/>
          <w:kern w:val="2"/>
          <w:sz w:val="32"/>
          <w:szCs w:val="32"/>
          <w:lang w:val="en-US" w:eastAsia="zh-CN" w:bidi="ar-SA"/>
        </w:rPr>
        <w:t>实行建设工程联合验收备案，由人民防空</w:t>
      </w:r>
      <w:r>
        <w:rPr>
          <w:rFonts w:hint="default" w:ascii="Times New Roman" w:hAnsi="Times New Roman" w:eastAsia="仿宋_GB2312" w:cs="Times New Roman"/>
          <w:color w:val="auto"/>
          <w:kern w:val="2"/>
          <w:sz w:val="32"/>
          <w:szCs w:val="32"/>
          <w:lang w:eastAsia="zh-CN" w:bidi="ar-SA"/>
        </w:rPr>
        <w:t>主管</w:t>
      </w:r>
      <w:r>
        <w:rPr>
          <w:rFonts w:hint="eastAsia" w:ascii="Times New Roman" w:hAnsi="Times New Roman" w:eastAsia="仿宋_GB2312" w:cs="Times New Roman"/>
          <w:color w:val="auto"/>
          <w:kern w:val="2"/>
          <w:sz w:val="32"/>
          <w:szCs w:val="32"/>
          <w:lang w:val="en-US" w:eastAsia="zh-CN" w:bidi="ar-SA"/>
        </w:rPr>
        <w:t>部门出具人民防空工程专项</w:t>
      </w:r>
      <w:r>
        <w:rPr>
          <w:rFonts w:hint="default" w:ascii="Times New Roman" w:hAnsi="Times New Roman" w:eastAsia="仿宋_GB2312" w:cs="Times New Roman"/>
          <w:color w:val="auto"/>
          <w:kern w:val="2"/>
          <w:sz w:val="32"/>
          <w:szCs w:val="32"/>
          <w:lang w:eastAsia="zh-CN" w:bidi="ar-SA"/>
        </w:rPr>
        <w:t>竣工</w:t>
      </w:r>
      <w:r>
        <w:rPr>
          <w:rFonts w:hint="eastAsia" w:ascii="Times New Roman" w:hAnsi="Times New Roman" w:eastAsia="仿宋_GB2312" w:cs="Times New Roman"/>
          <w:color w:val="auto"/>
          <w:kern w:val="2"/>
          <w:sz w:val="32"/>
          <w:szCs w:val="32"/>
          <w:lang w:val="en-US" w:eastAsia="zh-CN" w:bidi="ar-SA"/>
        </w:rPr>
        <w:t>验收（备案）意见，通过工程建设项目审批管理系统推送</w:t>
      </w:r>
      <w:r>
        <w:rPr>
          <w:rFonts w:hint="default" w:ascii="Times New Roman" w:hAnsi="Times New Roman" w:eastAsia="仿宋_GB2312" w:cs="Times New Roman"/>
          <w:color w:val="auto"/>
          <w:kern w:val="2"/>
          <w:sz w:val="32"/>
          <w:szCs w:val="32"/>
          <w:lang w:val="en-US" w:eastAsia="zh-CN" w:bidi="ar-SA"/>
        </w:rPr>
        <w:t>建设行政主管部门</w:t>
      </w:r>
      <w:r>
        <w:rPr>
          <w:rFonts w:hint="default" w:ascii="Times New Roman" w:hAnsi="Times New Roman" w:eastAsia="仿宋_GB2312" w:cs="Times New Roman"/>
          <w:b w:val="0"/>
          <w:bCs w:val="0"/>
          <w:strike w:val="0"/>
          <w:dstrike w:val="0"/>
          <w:color w:val="auto"/>
          <w:sz w:val="32"/>
          <w:lang w:eastAsia="zh"/>
        </w:rPr>
        <w:t>。</w:t>
      </w:r>
    </w:p>
    <w:p>
      <w:pPr>
        <w:pStyle w:val="20"/>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黑体" w:cs="Times New Roman"/>
          <w:color w:val="auto"/>
          <w:kern w:val="2"/>
          <w:sz w:val="32"/>
          <w:szCs w:val="32"/>
          <w:lang w:val="en-US" w:eastAsia="zh-CN" w:bidi="ar-SA"/>
        </w:rPr>
        <w:t>第五条</w:t>
      </w:r>
      <w:r>
        <w:rPr>
          <w:rFonts w:hint="default" w:ascii="Times New Roman" w:hAnsi="Times New Roman" w:eastAsia="仿宋_GB2312" w:cs="Times New Roman"/>
          <w:color w:val="auto"/>
          <w:kern w:val="2"/>
          <w:sz w:val="32"/>
          <w:szCs w:val="32"/>
          <w:lang w:val="en-US" w:eastAsia="zh-CN" w:bidi="ar-SA"/>
        </w:rPr>
        <w:t xml:space="preserve">  建设单位办理</w:t>
      </w:r>
      <w:r>
        <w:rPr>
          <w:rFonts w:hint="default" w:ascii="Times New Roman" w:hAnsi="Times New Roman" w:eastAsia="仿宋_GB2312" w:cs="Times New Roman"/>
          <w:b w:val="0"/>
          <w:bCs w:val="0"/>
          <w:strike w:val="0"/>
          <w:dstrike w:val="0"/>
          <w:color w:val="auto"/>
          <w:sz w:val="32"/>
          <w:lang w:eastAsia="zh"/>
        </w:rPr>
        <w:t>人民防空工程</w:t>
      </w:r>
      <w:r>
        <w:rPr>
          <w:rFonts w:hint="default" w:ascii="Times New Roman" w:hAnsi="Times New Roman" w:eastAsia="仿宋_GB2312" w:cs="Times New Roman"/>
          <w:color w:val="auto"/>
          <w:kern w:val="2"/>
          <w:sz w:val="32"/>
          <w:szCs w:val="32"/>
          <w:lang w:val="en-US" w:eastAsia="zh-CN" w:bidi="ar-SA"/>
        </w:rPr>
        <w:t>竣工验收备案应提交下列文件：</w:t>
      </w:r>
    </w:p>
    <w:p>
      <w:pPr>
        <w:pStyle w:val="20"/>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bCs/>
          <w:color w:val="auto"/>
          <w:kern w:val="2"/>
          <w:sz w:val="32"/>
          <w:szCs w:val="32"/>
          <w:lang w:val="en-US" w:eastAsia="zh-CN" w:bidi="ar-SA"/>
        </w:rPr>
        <w:t>（一）</w:t>
      </w:r>
      <w:r>
        <w:rPr>
          <w:rFonts w:hint="default"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eastAsia="zh-CN" w:bidi="ar-SA"/>
        </w:rPr>
        <w:t>人民防空工程</w:t>
      </w:r>
      <w:r>
        <w:rPr>
          <w:rFonts w:hint="default" w:ascii="Times New Roman" w:hAnsi="Times New Roman" w:eastAsia="仿宋_GB2312" w:cs="Times New Roman"/>
          <w:color w:val="auto"/>
          <w:kern w:val="2"/>
          <w:sz w:val="32"/>
          <w:szCs w:val="32"/>
          <w:lang w:val="en-US" w:eastAsia="zh-CN" w:bidi="ar-SA"/>
        </w:rPr>
        <w:t>竣工验收备案表》（见附件）；</w:t>
      </w:r>
    </w:p>
    <w:p>
      <w:pPr>
        <w:pStyle w:val="20"/>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（二）</w:t>
      </w:r>
      <w:r>
        <w:rPr>
          <w:rFonts w:hint="default" w:ascii="Times New Roman" w:hAnsi="Times New Roman" w:eastAsia="仿宋_GB2312" w:cs="Times New Roman"/>
          <w:b w:val="0"/>
          <w:bCs w:val="0"/>
          <w:strike w:val="0"/>
          <w:dstrike w:val="0"/>
          <w:color w:val="auto"/>
          <w:sz w:val="32"/>
          <w:lang w:eastAsia="zh"/>
        </w:rPr>
        <w:t>人民防空工程</w:t>
      </w:r>
      <w:r>
        <w:rPr>
          <w:rFonts w:hint="default" w:ascii="Times New Roman" w:hAnsi="Times New Roman" w:eastAsia="仿宋_GB2312" w:cs="Times New Roman"/>
          <w:color w:val="auto"/>
          <w:kern w:val="2"/>
          <w:sz w:val="32"/>
          <w:szCs w:val="32"/>
          <w:lang w:val="en-US" w:eastAsia="zh-CN" w:bidi="ar-SA"/>
        </w:rPr>
        <w:t>竣工验收报告，内容包括：</w:t>
      </w:r>
      <w:r>
        <w:rPr>
          <w:rFonts w:hint="default" w:ascii="Times New Roman" w:hAnsi="Times New Roman" w:eastAsia="仿宋_GB2312" w:cs="Times New Roman"/>
          <w:color w:val="auto"/>
          <w:kern w:val="2"/>
          <w:sz w:val="32"/>
          <w:szCs w:val="32"/>
          <w:lang w:eastAsia="zh-CN" w:bidi="ar-SA"/>
        </w:rPr>
        <w:t>人民防空工程</w:t>
      </w:r>
      <w:r>
        <w:rPr>
          <w:rFonts w:hint="default" w:ascii="Times New Roman" w:hAnsi="Times New Roman" w:eastAsia="仿宋_GB2312" w:cs="Times New Roman"/>
          <w:color w:val="auto"/>
          <w:kern w:val="2"/>
          <w:sz w:val="32"/>
          <w:szCs w:val="32"/>
          <w:lang w:val="en-US" w:eastAsia="zh-CN" w:bidi="ar-SA"/>
        </w:rPr>
        <w:t>概况，建设单位执行基本建设程序情况，对工程勘察、设计、施工、监理等方面的评价，</w:t>
      </w:r>
      <w:r>
        <w:rPr>
          <w:rFonts w:hint="default" w:ascii="Times New Roman" w:hAnsi="Times New Roman" w:eastAsia="仿宋_GB2312" w:cs="Times New Roman"/>
          <w:b w:val="0"/>
          <w:bCs w:val="0"/>
          <w:strike w:val="0"/>
          <w:dstrike w:val="0"/>
          <w:color w:val="auto"/>
          <w:sz w:val="32"/>
          <w:lang w:eastAsia="zh"/>
        </w:rPr>
        <w:t>人民防空工程</w:t>
      </w:r>
      <w:r>
        <w:rPr>
          <w:rFonts w:hint="default" w:ascii="Times New Roman" w:hAnsi="Times New Roman" w:eastAsia="仿宋_GB2312" w:cs="Times New Roman"/>
          <w:color w:val="auto"/>
          <w:kern w:val="2"/>
          <w:sz w:val="32"/>
          <w:szCs w:val="32"/>
          <w:lang w:val="en-US" w:eastAsia="zh-CN" w:bidi="ar-SA"/>
        </w:rPr>
        <w:t>报监日期，工程竣工验收时间、程序、内容和组织形式，验收小组人员签署的工程竣工验收意见等。竣工验收报告由建设单位工程负责人签署并加盖单位公章。竣工验收报告应当包括下列附件：</w:t>
      </w:r>
    </w:p>
    <w:p>
      <w:pPr>
        <w:pStyle w:val="20"/>
        <w:keepNext w:val="0"/>
        <w:keepLines w:val="0"/>
        <w:pageBreakBefore w:val="0"/>
        <w:widowControl w:val="0"/>
        <w:kinsoku/>
        <w:wordWrap/>
        <w:overflowPunct w:val="0"/>
        <w:topLinePunct w:val="0"/>
        <w:autoSpaceDE/>
        <w:autoSpaceDN/>
        <w:bidi w:val="0"/>
        <w:adjustRightInd/>
        <w:snapToGrid/>
        <w:spacing w:line="560" w:lineRule="exact"/>
        <w:ind w:right="0" w:rightChars="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 xml:space="preserve">    1.规划部门许可文件；</w:t>
      </w:r>
    </w:p>
    <w:p>
      <w:pPr>
        <w:pStyle w:val="20"/>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2.</w:t>
      </w:r>
      <w:r>
        <w:rPr>
          <w:rFonts w:hint="default" w:ascii="Times New Roman" w:hAnsi="Times New Roman" w:eastAsia="仿宋_GB2312" w:cs="Times New Roman"/>
          <w:b w:val="0"/>
          <w:bCs w:val="0"/>
          <w:strike w:val="0"/>
          <w:dstrike w:val="0"/>
          <w:color w:val="auto"/>
          <w:sz w:val="32"/>
          <w:lang w:eastAsia="zh"/>
        </w:rPr>
        <w:t>人民防空工程</w:t>
      </w:r>
      <w:r>
        <w:rPr>
          <w:rFonts w:hint="default" w:ascii="Times New Roman" w:hAnsi="Times New Roman" w:eastAsia="仿宋_GB2312" w:cs="Times New Roman"/>
          <w:color w:val="auto"/>
          <w:kern w:val="2"/>
          <w:sz w:val="32"/>
          <w:szCs w:val="32"/>
          <w:lang w:val="en-US" w:eastAsia="zh-CN" w:bidi="ar-SA"/>
        </w:rPr>
        <w:t>审批文件；</w:t>
      </w:r>
    </w:p>
    <w:p>
      <w:pPr>
        <w:pStyle w:val="20"/>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3.</w:t>
      </w:r>
      <w:r>
        <w:rPr>
          <w:rFonts w:hint="default" w:ascii="Times New Roman" w:hAnsi="Times New Roman" w:eastAsia="仿宋_GB2312" w:cs="Times New Roman"/>
          <w:b w:val="0"/>
          <w:bCs w:val="0"/>
          <w:strike w:val="0"/>
          <w:dstrike w:val="0"/>
          <w:color w:val="auto"/>
          <w:sz w:val="32"/>
          <w:lang w:eastAsia="zh"/>
        </w:rPr>
        <w:t>人民防空工程</w:t>
      </w:r>
      <w:r>
        <w:rPr>
          <w:rFonts w:hint="default" w:ascii="Times New Roman" w:hAnsi="Times New Roman" w:eastAsia="仿宋_GB2312" w:cs="Times New Roman"/>
          <w:color w:val="auto"/>
          <w:kern w:val="2"/>
          <w:sz w:val="32"/>
          <w:szCs w:val="32"/>
          <w:lang w:val="en-US" w:eastAsia="zh-CN" w:bidi="ar-SA"/>
        </w:rPr>
        <w:t>施工许可文件；</w:t>
      </w:r>
    </w:p>
    <w:p>
      <w:pPr>
        <w:pStyle w:val="20"/>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4.</w:t>
      </w:r>
      <w:r>
        <w:rPr>
          <w:rFonts w:hint="default" w:ascii="Times New Roman" w:hAnsi="Times New Roman" w:eastAsia="仿宋_GB2312" w:cs="Times New Roman"/>
          <w:b w:val="0"/>
          <w:bCs w:val="0"/>
          <w:strike w:val="0"/>
          <w:dstrike w:val="0"/>
          <w:color w:val="auto"/>
          <w:sz w:val="32"/>
          <w:lang w:eastAsia="zh"/>
        </w:rPr>
        <w:t>人民防空工程</w:t>
      </w:r>
      <w:r>
        <w:rPr>
          <w:rFonts w:hint="default" w:ascii="Times New Roman" w:hAnsi="Times New Roman" w:eastAsia="仿宋_GB2312" w:cs="Times New Roman"/>
          <w:color w:val="auto"/>
          <w:kern w:val="2"/>
          <w:sz w:val="32"/>
          <w:szCs w:val="32"/>
          <w:lang w:val="en-US" w:eastAsia="zh-CN" w:bidi="ar-SA"/>
        </w:rPr>
        <w:t>施工图设计文件审查意见；</w:t>
      </w:r>
    </w:p>
    <w:p>
      <w:pPr>
        <w:pStyle w:val="20"/>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5.勘察、设计、施工、工程监理等单位分别签署的质量合格文件；</w:t>
      </w:r>
    </w:p>
    <w:p>
      <w:pPr>
        <w:pStyle w:val="20"/>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6.质量监督机构出具的</w:t>
      </w:r>
      <w:r>
        <w:rPr>
          <w:rFonts w:hint="default" w:ascii="Times New Roman" w:hAnsi="Times New Roman" w:eastAsia="仿宋_GB2312" w:cs="Times New Roman"/>
          <w:color w:val="auto"/>
          <w:kern w:val="2"/>
          <w:sz w:val="32"/>
          <w:szCs w:val="32"/>
          <w:lang w:eastAsia="zh-CN" w:bidi="ar-SA"/>
        </w:rPr>
        <w:t>人民防空工程</w:t>
      </w:r>
      <w:r>
        <w:rPr>
          <w:rFonts w:hint="default" w:ascii="Times New Roman" w:hAnsi="Times New Roman" w:eastAsia="仿宋_GB2312" w:cs="Times New Roman"/>
          <w:color w:val="auto"/>
          <w:kern w:val="2"/>
          <w:sz w:val="32"/>
          <w:szCs w:val="32"/>
          <w:lang w:val="en-US" w:eastAsia="zh-CN" w:bidi="ar-SA"/>
        </w:rPr>
        <w:t>质量监督报告；</w:t>
      </w:r>
    </w:p>
    <w:p>
      <w:pPr>
        <w:pStyle w:val="20"/>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color w:val="auto"/>
          <w:kern w:val="2"/>
          <w:sz w:val="32"/>
          <w:szCs w:val="32"/>
          <w:lang w:eastAsia="zh-CN" w:bidi="ar-SA"/>
        </w:rPr>
      </w:pPr>
      <w:r>
        <w:rPr>
          <w:rFonts w:hint="default" w:ascii="Times New Roman" w:hAnsi="Times New Roman" w:eastAsia="仿宋_GB2312" w:cs="Times New Roman"/>
          <w:color w:val="auto"/>
          <w:kern w:val="2"/>
          <w:sz w:val="32"/>
          <w:szCs w:val="32"/>
          <w:lang w:val="en-US" w:eastAsia="zh-CN" w:bidi="ar-SA"/>
        </w:rPr>
        <w:t>7.法律法规规定应当由规划、消防等部门出具的认可文件</w:t>
      </w:r>
      <w:r>
        <w:rPr>
          <w:rFonts w:hint="default" w:ascii="Times New Roman" w:hAnsi="Times New Roman" w:eastAsia="仿宋_GB2312" w:cs="Times New Roman"/>
          <w:color w:val="auto"/>
          <w:kern w:val="2"/>
          <w:sz w:val="32"/>
          <w:szCs w:val="32"/>
          <w:lang w:eastAsia="zh-CN" w:bidi="ar-SA"/>
        </w:rPr>
        <w:t>；</w:t>
      </w:r>
    </w:p>
    <w:p>
      <w:pPr>
        <w:pStyle w:val="20"/>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eastAsia="zh-CN" w:bidi="ar-SA"/>
        </w:rPr>
        <w:t>8.</w:t>
      </w:r>
      <w:r>
        <w:rPr>
          <w:rFonts w:hint="default"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b w:val="0"/>
          <w:bCs w:val="0"/>
          <w:strike w:val="0"/>
          <w:dstrike w:val="0"/>
          <w:color w:val="auto"/>
          <w:sz w:val="32"/>
          <w:lang w:eastAsia="zh"/>
        </w:rPr>
        <w:t>人民防空工程</w:t>
      </w:r>
      <w:r>
        <w:rPr>
          <w:rFonts w:hint="default" w:ascii="Times New Roman" w:hAnsi="Times New Roman" w:eastAsia="仿宋_GB2312" w:cs="Times New Roman"/>
          <w:color w:val="auto"/>
          <w:kern w:val="2"/>
          <w:sz w:val="32"/>
          <w:szCs w:val="32"/>
          <w:lang w:val="en-US" w:eastAsia="zh-CN" w:bidi="ar-SA"/>
        </w:rPr>
        <w:t>维护管理手册》《</w:t>
      </w:r>
      <w:r>
        <w:rPr>
          <w:rFonts w:hint="default" w:ascii="Times New Roman" w:hAnsi="Times New Roman" w:eastAsia="仿宋_GB2312" w:cs="Times New Roman"/>
          <w:b w:val="0"/>
          <w:bCs w:val="0"/>
          <w:strike w:val="0"/>
          <w:dstrike w:val="0"/>
          <w:color w:val="auto"/>
          <w:sz w:val="32"/>
          <w:lang w:eastAsia="zh"/>
        </w:rPr>
        <w:t>人民防空工程</w:t>
      </w:r>
      <w:r>
        <w:rPr>
          <w:rFonts w:hint="default" w:ascii="Times New Roman" w:hAnsi="Times New Roman" w:eastAsia="仿宋_GB2312" w:cs="Times New Roman"/>
          <w:color w:val="auto"/>
          <w:kern w:val="2"/>
          <w:sz w:val="32"/>
          <w:szCs w:val="32"/>
          <w:lang w:val="en-US" w:eastAsia="zh-CN" w:bidi="ar-SA"/>
        </w:rPr>
        <w:t>维护管理承诺书》；</w:t>
      </w:r>
    </w:p>
    <w:p>
      <w:pPr>
        <w:pStyle w:val="20"/>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eastAsia="zh-CN" w:bidi="ar-SA"/>
        </w:rPr>
        <w:t>9</w:t>
      </w:r>
      <w:r>
        <w:rPr>
          <w:rFonts w:hint="default"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b w:val="0"/>
          <w:bCs w:val="0"/>
          <w:strike w:val="0"/>
          <w:dstrike w:val="0"/>
          <w:color w:val="auto"/>
          <w:sz w:val="32"/>
          <w:lang w:eastAsia="zh"/>
        </w:rPr>
        <w:t>人民防空工程</w:t>
      </w:r>
      <w:r>
        <w:rPr>
          <w:rFonts w:hint="default" w:ascii="Times New Roman" w:hAnsi="Times New Roman" w:eastAsia="仿宋_GB2312" w:cs="Times New Roman"/>
          <w:color w:val="auto"/>
          <w:kern w:val="2"/>
          <w:sz w:val="32"/>
          <w:szCs w:val="32"/>
          <w:lang w:val="en-US" w:eastAsia="zh-CN" w:bidi="ar-SA"/>
        </w:rPr>
        <w:t>全套竣工图（含设计变更文件。</w:t>
      </w:r>
      <w:r>
        <w:rPr>
          <w:rFonts w:hint="default" w:ascii="Times New Roman" w:hAnsi="Times New Roman" w:eastAsia="仿宋_GB2312" w:cs="Times New Roman"/>
          <w:color w:val="auto"/>
          <w:kern w:val="2"/>
          <w:sz w:val="28"/>
          <w:szCs w:val="28"/>
          <w:lang w:val="en-US" w:eastAsia="zh-CN" w:bidi="ar-SA"/>
        </w:rPr>
        <w:t>PDF</w:t>
      </w:r>
      <w:r>
        <w:rPr>
          <w:rFonts w:hint="default" w:ascii="Times New Roman" w:hAnsi="Times New Roman" w:eastAsia="仿宋_GB2312" w:cs="Times New Roman"/>
          <w:color w:val="auto"/>
          <w:kern w:val="2"/>
          <w:sz w:val="32"/>
          <w:szCs w:val="32"/>
          <w:lang w:val="en-US" w:eastAsia="zh-CN" w:bidi="ar-SA"/>
        </w:rPr>
        <w:t>格式，扫描经施工图审查机构审查合格的工程竣工图），依据竣工图修订的平战转换预案；</w:t>
      </w:r>
    </w:p>
    <w:p>
      <w:pPr>
        <w:pStyle w:val="20"/>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eastAsia="zh-CN" w:bidi="ar-SA"/>
        </w:rPr>
        <w:t>10</w:t>
      </w:r>
      <w:r>
        <w:rPr>
          <w:rFonts w:hint="default"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b w:val="0"/>
          <w:bCs w:val="0"/>
          <w:strike w:val="0"/>
          <w:dstrike w:val="0"/>
          <w:color w:val="auto"/>
          <w:sz w:val="32"/>
          <w:lang w:eastAsia="zh"/>
        </w:rPr>
        <w:t>人民防空工程</w:t>
      </w:r>
      <w:r>
        <w:rPr>
          <w:rFonts w:hint="default" w:ascii="Times New Roman" w:hAnsi="Times New Roman" w:eastAsia="仿宋_GB2312" w:cs="Times New Roman"/>
          <w:color w:val="auto"/>
          <w:kern w:val="2"/>
          <w:sz w:val="32"/>
          <w:szCs w:val="32"/>
          <w:lang w:val="en-US" w:eastAsia="zh-CN" w:bidi="ar-SA"/>
        </w:rPr>
        <w:t>测绘报告（含SHP等格式的测绘成果文件）；</w:t>
      </w:r>
    </w:p>
    <w:p>
      <w:pPr>
        <w:pStyle w:val="20"/>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color w:val="auto"/>
          <w:kern w:val="2"/>
          <w:sz w:val="32"/>
          <w:szCs w:val="32"/>
          <w:lang w:eastAsia="zh-CN" w:bidi="ar-SA"/>
        </w:rPr>
      </w:pPr>
      <w:r>
        <w:rPr>
          <w:rFonts w:hint="default" w:ascii="Times New Roman" w:hAnsi="Times New Roman" w:eastAsia="仿宋_GB2312" w:cs="Times New Roman"/>
          <w:color w:val="auto"/>
          <w:kern w:val="2"/>
          <w:sz w:val="32"/>
          <w:szCs w:val="32"/>
          <w:lang w:val="en-US" w:eastAsia="zh-CN" w:bidi="ar-SA"/>
        </w:rPr>
        <w:t>1</w:t>
      </w:r>
      <w:r>
        <w:rPr>
          <w:rFonts w:hint="default" w:ascii="Times New Roman" w:hAnsi="Times New Roman" w:eastAsia="仿宋_GB2312" w:cs="Times New Roman"/>
          <w:color w:val="auto"/>
          <w:kern w:val="2"/>
          <w:sz w:val="32"/>
          <w:szCs w:val="32"/>
          <w:lang w:eastAsia="zh-CN" w:bidi="ar-SA"/>
        </w:rPr>
        <w:t>1</w:t>
      </w:r>
      <w:r>
        <w:rPr>
          <w:rFonts w:hint="default" w:ascii="Times New Roman" w:hAnsi="Times New Roman" w:eastAsia="仿宋_GB2312" w:cs="Times New Roman"/>
          <w:color w:val="auto"/>
          <w:kern w:val="2"/>
          <w:sz w:val="32"/>
          <w:szCs w:val="32"/>
          <w:lang w:val="en-US" w:eastAsia="zh-CN" w:bidi="ar-SA"/>
        </w:rPr>
        <w:t>.施工单位签署的质量保修书</w:t>
      </w:r>
      <w:r>
        <w:rPr>
          <w:rFonts w:hint="default" w:ascii="Times New Roman" w:hAnsi="Times New Roman" w:eastAsia="仿宋_GB2312" w:cs="Times New Roman"/>
          <w:color w:val="auto"/>
          <w:kern w:val="2"/>
          <w:sz w:val="32"/>
          <w:szCs w:val="32"/>
          <w:lang w:eastAsia="zh-CN" w:bidi="ar-SA"/>
        </w:rPr>
        <w:t>；</w:t>
      </w:r>
    </w:p>
    <w:p>
      <w:pPr>
        <w:pStyle w:val="20"/>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color w:val="auto"/>
          <w:kern w:val="2"/>
          <w:sz w:val="32"/>
          <w:szCs w:val="32"/>
          <w:lang w:eastAsia="zh-CN" w:bidi="ar-SA"/>
        </w:rPr>
      </w:pPr>
      <w:r>
        <w:rPr>
          <w:rFonts w:hint="default" w:ascii="Times New Roman" w:hAnsi="Times New Roman" w:eastAsia="仿宋_GB2312" w:cs="Times New Roman"/>
          <w:color w:val="auto"/>
          <w:kern w:val="2"/>
          <w:sz w:val="32"/>
          <w:szCs w:val="32"/>
          <w:lang w:val="en-US" w:eastAsia="zh-CN" w:bidi="ar-SA"/>
        </w:rPr>
        <w:t>1</w:t>
      </w:r>
      <w:r>
        <w:rPr>
          <w:rFonts w:hint="default" w:ascii="Times New Roman" w:hAnsi="Times New Roman" w:eastAsia="仿宋_GB2312" w:cs="Times New Roman"/>
          <w:color w:val="auto"/>
          <w:kern w:val="2"/>
          <w:sz w:val="32"/>
          <w:szCs w:val="32"/>
          <w:lang w:eastAsia="zh-CN" w:bidi="ar-SA"/>
        </w:rPr>
        <w:t>2</w:t>
      </w:r>
      <w:r>
        <w:rPr>
          <w:rFonts w:hint="default" w:ascii="Times New Roman" w:hAnsi="Times New Roman" w:eastAsia="仿宋_GB2312" w:cs="Times New Roman"/>
          <w:color w:val="auto"/>
          <w:kern w:val="2"/>
          <w:sz w:val="32"/>
          <w:szCs w:val="32"/>
          <w:lang w:val="en-US" w:eastAsia="zh-CN" w:bidi="ar-SA"/>
        </w:rPr>
        <w:t>.法律、法规要求提供的其他文件</w:t>
      </w:r>
      <w:r>
        <w:rPr>
          <w:rFonts w:hint="default" w:ascii="Times New Roman" w:hAnsi="Times New Roman" w:eastAsia="仿宋_GB2312" w:cs="Times New Roman"/>
          <w:color w:val="auto"/>
          <w:kern w:val="2"/>
          <w:sz w:val="32"/>
          <w:szCs w:val="32"/>
          <w:lang w:eastAsia="zh-CN" w:bidi="ar-SA"/>
        </w:rPr>
        <w:t>。</w:t>
      </w:r>
    </w:p>
    <w:p>
      <w:pPr>
        <w:pStyle w:val="20"/>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黑体" w:cs="Times New Roman"/>
          <w:color w:val="auto"/>
          <w:kern w:val="2"/>
          <w:sz w:val="32"/>
          <w:szCs w:val="32"/>
          <w:lang w:val="en-US" w:eastAsia="zh-CN" w:bidi="ar-SA"/>
        </w:rPr>
        <w:t>第六条</w:t>
      </w:r>
      <w:r>
        <w:rPr>
          <w:rFonts w:hint="default" w:ascii="Times New Roman" w:hAnsi="Times New Roman" w:eastAsia="仿宋_GB2312" w:cs="Times New Roman"/>
          <w:color w:val="auto"/>
          <w:kern w:val="2"/>
          <w:sz w:val="32"/>
          <w:szCs w:val="32"/>
          <w:lang w:val="en-US" w:eastAsia="zh-CN" w:bidi="ar-SA"/>
        </w:rPr>
        <w:t xml:space="preserve">  </w:t>
      </w:r>
      <w:r>
        <w:rPr>
          <w:rFonts w:hint="default" w:ascii="Times New Roman" w:hAnsi="Times New Roman" w:eastAsia="仿宋_GB2312" w:cs="Times New Roman"/>
          <w:b w:val="0"/>
          <w:bCs w:val="0"/>
          <w:strike w:val="0"/>
          <w:dstrike w:val="0"/>
          <w:color w:val="auto"/>
          <w:sz w:val="32"/>
          <w:lang w:eastAsia="zh"/>
        </w:rPr>
        <w:t>人民防空工程</w:t>
      </w:r>
      <w:r>
        <w:rPr>
          <w:rFonts w:hint="default" w:ascii="Times New Roman" w:hAnsi="Times New Roman" w:eastAsia="仿宋_GB2312" w:cs="Times New Roman"/>
          <w:color w:val="auto"/>
          <w:kern w:val="2"/>
          <w:sz w:val="32"/>
          <w:szCs w:val="32"/>
          <w:lang w:val="en-US" w:eastAsia="zh-CN" w:bidi="ar-SA"/>
        </w:rPr>
        <w:t>质量监督机构应当在工程竣工验收合格之日起5个工作日内，</w:t>
      </w:r>
      <w:r>
        <w:rPr>
          <w:rFonts w:hint="default" w:ascii="Times New Roman" w:hAnsi="Times New Roman" w:eastAsia="仿宋_GB2312" w:cs="Times New Roman"/>
          <w:color w:val="auto"/>
          <w:kern w:val="2"/>
          <w:sz w:val="32"/>
          <w:szCs w:val="32"/>
          <w:lang w:eastAsia="zh-CN" w:bidi="ar-SA"/>
        </w:rPr>
        <w:t>出具</w:t>
      </w:r>
      <w:r>
        <w:rPr>
          <w:rFonts w:hint="default" w:ascii="Times New Roman" w:hAnsi="Times New Roman" w:eastAsia="仿宋_GB2312" w:cs="Times New Roman"/>
          <w:b w:val="0"/>
          <w:bCs w:val="0"/>
          <w:strike w:val="0"/>
          <w:dstrike w:val="0"/>
          <w:color w:val="auto"/>
          <w:sz w:val="32"/>
          <w:lang w:eastAsia="zh"/>
        </w:rPr>
        <w:t>人民防空工程</w:t>
      </w:r>
      <w:r>
        <w:rPr>
          <w:rFonts w:hint="default" w:ascii="Times New Roman" w:hAnsi="Times New Roman" w:eastAsia="仿宋_GB2312" w:cs="Times New Roman"/>
          <w:color w:val="auto"/>
          <w:kern w:val="2"/>
          <w:sz w:val="32"/>
          <w:szCs w:val="32"/>
          <w:lang w:val="en-US" w:eastAsia="zh-CN" w:bidi="ar-SA"/>
        </w:rPr>
        <w:t>质量监督报告。</w:t>
      </w:r>
    </w:p>
    <w:p>
      <w:pPr>
        <w:pStyle w:val="20"/>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黑体" w:cs="Times New Roman"/>
          <w:color w:val="auto"/>
          <w:kern w:val="2"/>
          <w:sz w:val="32"/>
          <w:szCs w:val="32"/>
          <w:lang w:val="en-US" w:eastAsia="zh-CN" w:bidi="ar-SA"/>
        </w:rPr>
        <w:t>第七条</w:t>
      </w:r>
      <w:r>
        <w:rPr>
          <w:rFonts w:hint="default" w:ascii="Times New Roman" w:hAnsi="Times New Roman" w:eastAsia="仿宋_GB2312" w:cs="Times New Roman"/>
          <w:color w:val="auto"/>
          <w:kern w:val="2"/>
          <w:sz w:val="32"/>
          <w:szCs w:val="32"/>
          <w:lang w:val="en-US" w:eastAsia="zh-CN" w:bidi="ar-SA"/>
        </w:rPr>
        <w:t xml:space="preserve">  人民防空主管部门收到建设单位提交的竣工验收备案申请及相关资料后，应在3个工作日内完成审核。审核内容主要包括资料的完整性、合规性以及工程是否符合竣工验收条件等。​</w:t>
      </w:r>
    </w:p>
    <w:p>
      <w:pPr>
        <w:pStyle w:val="20"/>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如发现资料不完整或不符合要求，人民防空主管部门应一次性书面告知建设单位需要补充或更正的内容。建设单位应在规定的时间内完成补充或更正，并重新提交审核。</w:t>
      </w:r>
    </w:p>
    <w:p>
      <w:pPr>
        <w:pStyle w:val="20"/>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黑体" w:cs="Times New Roman"/>
          <w:color w:val="auto"/>
          <w:kern w:val="2"/>
          <w:sz w:val="32"/>
          <w:szCs w:val="32"/>
          <w:lang w:val="en-US" w:eastAsia="zh-CN" w:bidi="ar-SA"/>
        </w:rPr>
        <w:t xml:space="preserve">第八条 </w:t>
      </w:r>
      <w:r>
        <w:rPr>
          <w:rFonts w:hint="default" w:ascii="Times New Roman" w:hAnsi="Times New Roman" w:eastAsia="仿宋_GB2312" w:cs="Times New Roman"/>
          <w:color w:val="auto"/>
          <w:kern w:val="2"/>
          <w:sz w:val="32"/>
          <w:szCs w:val="32"/>
          <w:lang w:val="en-US" w:eastAsia="zh-CN" w:bidi="ar-SA"/>
        </w:rPr>
        <w:t xml:space="preserve"> 经审核，资料齐全、符合要求且工程符合竣工验收条件的，人民防空主管部门予以备案，并出具备案证明文件；如工程存在质量问题或不符合竣工验收条件，人民防空主管部门应责令建设单位限期整改。建设单位整改完成后，应重新组织竣工验收，并按照本规定的程序再次申请备案。</w:t>
      </w:r>
    </w:p>
    <w:p>
      <w:pPr>
        <w:pStyle w:val="20"/>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b w:val="0"/>
          <w:bCs w:val="0"/>
          <w:strike w:val="0"/>
          <w:dstrike w:val="0"/>
          <w:color w:val="auto"/>
          <w:sz w:val="32"/>
          <w:lang w:eastAsia="zh"/>
        </w:rPr>
        <w:t>人民防空工程</w:t>
      </w:r>
      <w:r>
        <w:rPr>
          <w:rFonts w:hint="default" w:ascii="Times New Roman" w:hAnsi="Times New Roman" w:eastAsia="仿宋_GB2312" w:cs="Times New Roman"/>
          <w:color w:val="auto"/>
          <w:kern w:val="2"/>
          <w:sz w:val="32"/>
          <w:szCs w:val="32"/>
          <w:lang w:val="en-US" w:eastAsia="zh-CN" w:bidi="ar-SA"/>
        </w:rPr>
        <w:t>竣工验收备案表》不少于三份，一份由人民防空主管部门存档，其他由建设单位留存。</w:t>
      </w:r>
    </w:p>
    <w:p>
      <w:pPr>
        <w:pStyle w:val="20"/>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trike/>
          <w:dstrike w:val="0"/>
          <w:color w:val="auto"/>
          <w:kern w:val="2"/>
          <w:sz w:val="21"/>
          <w:szCs w:val="21"/>
          <w:lang w:val="en-US" w:eastAsia="zh-CN" w:bidi="ar-SA"/>
        </w:rPr>
      </w:pPr>
      <w:r>
        <w:rPr>
          <w:rFonts w:hint="default" w:ascii="Times New Roman" w:hAnsi="Times New Roman" w:eastAsia="黑体" w:cs="Times New Roman"/>
          <w:color w:val="auto"/>
          <w:kern w:val="2"/>
          <w:sz w:val="32"/>
          <w:szCs w:val="32"/>
          <w:lang w:val="en-US" w:eastAsia="zh-CN" w:bidi="ar-SA"/>
        </w:rPr>
        <w:t xml:space="preserve">第九条 </w:t>
      </w:r>
      <w:r>
        <w:rPr>
          <w:rFonts w:hint="default" w:ascii="Times New Roman" w:hAnsi="Times New Roman" w:eastAsia="仿宋_GB2312" w:cs="Times New Roman"/>
          <w:color w:val="auto"/>
          <w:kern w:val="2"/>
          <w:sz w:val="32"/>
          <w:szCs w:val="32"/>
          <w:lang w:val="en-US" w:eastAsia="zh-CN" w:bidi="ar-SA"/>
        </w:rPr>
        <w:t xml:space="preserve"> 结合民用建筑修建的防空地下室，</w:t>
      </w:r>
      <w:r>
        <w:rPr>
          <w:rFonts w:hint="eastAsia" w:ascii="Times New Roman" w:hAnsi="Times New Roman" w:eastAsia="仿宋_GB2312" w:cs="Times New Roman"/>
          <w:color w:val="auto"/>
          <w:kern w:val="2"/>
          <w:sz w:val="32"/>
          <w:szCs w:val="32"/>
          <w:lang w:val="en-US" w:eastAsia="zh-CN" w:bidi="ar-SA"/>
        </w:rPr>
        <w:t>建设单位向</w:t>
      </w:r>
      <w:r>
        <w:rPr>
          <w:rFonts w:hint="default" w:ascii="Times New Roman" w:hAnsi="Times New Roman" w:eastAsia="仿宋_GB2312" w:cs="Times New Roman"/>
          <w:color w:val="auto"/>
          <w:kern w:val="2"/>
          <w:sz w:val="32"/>
          <w:szCs w:val="32"/>
          <w:lang w:val="en-US" w:eastAsia="zh-CN" w:bidi="ar-SA"/>
        </w:rPr>
        <w:t>建设行政主管部门</w:t>
      </w:r>
      <w:r>
        <w:rPr>
          <w:rFonts w:hint="eastAsia" w:ascii="Times New Roman" w:hAnsi="Times New Roman" w:eastAsia="仿宋_GB2312" w:cs="Times New Roman"/>
          <w:color w:val="auto"/>
          <w:kern w:val="2"/>
          <w:sz w:val="32"/>
          <w:szCs w:val="32"/>
          <w:lang w:val="en-US" w:eastAsia="zh-CN" w:bidi="ar-SA"/>
        </w:rPr>
        <w:t>申请竣工验收</w:t>
      </w:r>
      <w:r>
        <w:rPr>
          <w:rFonts w:hint="default" w:ascii="Times New Roman" w:hAnsi="Times New Roman" w:eastAsia="仿宋_GB2312" w:cs="Times New Roman"/>
          <w:color w:val="auto"/>
          <w:kern w:val="2"/>
          <w:sz w:val="32"/>
          <w:szCs w:val="32"/>
          <w:lang w:val="en-US" w:eastAsia="zh-CN" w:bidi="ar-SA"/>
        </w:rPr>
        <w:t>备案时，应当</w:t>
      </w:r>
      <w:r>
        <w:rPr>
          <w:rFonts w:hint="eastAsia" w:ascii="Times New Roman" w:hAnsi="Times New Roman" w:eastAsia="仿宋_GB2312" w:cs="Times New Roman"/>
          <w:color w:val="auto"/>
          <w:kern w:val="2"/>
          <w:sz w:val="32"/>
          <w:szCs w:val="32"/>
          <w:lang w:val="en-US" w:eastAsia="zh-CN" w:bidi="ar-SA"/>
        </w:rPr>
        <w:t>有</w:t>
      </w:r>
      <w:r>
        <w:rPr>
          <w:rFonts w:hint="default" w:ascii="Times New Roman" w:hAnsi="Times New Roman" w:eastAsia="仿宋_GB2312" w:cs="Times New Roman"/>
          <w:color w:val="auto"/>
          <w:kern w:val="2"/>
          <w:sz w:val="32"/>
          <w:szCs w:val="32"/>
          <w:lang w:val="en-US" w:eastAsia="zh-CN" w:bidi="ar-SA"/>
        </w:rPr>
        <w:t>人民防空主管部门</w:t>
      </w:r>
      <w:r>
        <w:rPr>
          <w:rFonts w:hint="eastAsia" w:ascii="Times New Roman" w:hAnsi="Times New Roman" w:eastAsia="仿宋_GB2312" w:cs="Times New Roman"/>
          <w:color w:val="auto"/>
          <w:kern w:val="2"/>
          <w:sz w:val="32"/>
          <w:szCs w:val="32"/>
          <w:lang w:val="en-US" w:eastAsia="zh-CN" w:bidi="ar-SA"/>
        </w:rPr>
        <w:t>签署合格的人民防空工程专项</w:t>
      </w:r>
      <w:r>
        <w:rPr>
          <w:rFonts w:hint="default" w:ascii="Times New Roman" w:hAnsi="Times New Roman" w:eastAsia="仿宋_GB2312" w:cs="Times New Roman"/>
          <w:color w:val="auto"/>
          <w:kern w:val="2"/>
          <w:sz w:val="32"/>
          <w:szCs w:val="32"/>
          <w:lang w:eastAsia="zh-CN" w:bidi="ar-SA"/>
        </w:rPr>
        <w:t>竣工</w:t>
      </w:r>
      <w:r>
        <w:rPr>
          <w:rFonts w:hint="eastAsia" w:ascii="Times New Roman" w:hAnsi="Times New Roman" w:eastAsia="仿宋_GB2312" w:cs="Times New Roman"/>
          <w:color w:val="auto"/>
          <w:kern w:val="2"/>
          <w:sz w:val="32"/>
          <w:szCs w:val="32"/>
          <w:lang w:val="en-US" w:eastAsia="zh-CN" w:bidi="ar-SA"/>
        </w:rPr>
        <w:t>验收（备案）意见</w:t>
      </w:r>
      <w:r>
        <w:rPr>
          <w:rFonts w:hint="default" w:ascii="Times New Roman" w:hAnsi="Times New Roman" w:eastAsia="仿宋_GB2312" w:cs="Times New Roman"/>
          <w:color w:val="auto"/>
          <w:kern w:val="2"/>
          <w:sz w:val="32"/>
          <w:szCs w:val="32"/>
          <w:lang w:val="en-US" w:eastAsia="zh-CN" w:bidi="ar-SA"/>
        </w:rPr>
        <w:t>。</w:t>
      </w:r>
    </w:p>
    <w:p>
      <w:pPr>
        <w:pStyle w:val="20"/>
        <w:keepNext w:val="0"/>
        <w:keepLines w:val="0"/>
        <w:pageBreakBefore w:val="0"/>
        <w:widowControl w:val="0"/>
        <w:kinsoku/>
        <w:wordWrap/>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color w:val="auto"/>
          <w:sz w:val="32"/>
        </w:rPr>
      </w:pPr>
      <w:r>
        <w:rPr>
          <w:rFonts w:hint="default" w:ascii="Times New Roman" w:hAnsi="Times New Roman" w:eastAsia="黑体" w:cs="Times New Roman"/>
          <w:color w:val="auto"/>
          <w:sz w:val="32"/>
        </w:rPr>
        <w:t>第</w:t>
      </w:r>
      <w:r>
        <w:rPr>
          <w:rFonts w:hint="default" w:ascii="Times New Roman" w:hAnsi="Times New Roman" w:eastAsia="黑体" w:cs="Times New Roman"/>
          <w:color w:val="auto"/>
          <w:sz w:val="32"/>
          <w:lang w:eastAsia="zh-CN"/>
        </w:rPr>
        <w:t>十</w:t>
      </w:r>
      <w:r>
        <w:rPr>
          <w:rFonts w:hint="default" w:ascii="Times New Roman" w:hAnsi="Times New Roman" w:eastAsia="黑体" w:cs="Times New Roman"/>
          <w:color w:val="auto"/>
          <w:sz w:val="32"/>
        </w:rPr>
        <w:t>条</w:t>
      </w:r>
      <w:r>
        <w:rPr>
          <w:rFonts w:hint="default" w:ascii="Times New Roman" w:hAnsi="Times New Roman" w:eastAsia="仿宋_GB2312" w:cs="Times New Roman"/>
          <w:color w:val="auto"/>
          <w:sz w:val="32"/>
        </w:rPr>
        <w:t xml:space="preserve">  </w:t>
      </w:r>
      <w:r>
        <w:rPr>
          <w:rFonts w:hint="default" w:ascii="Times New Roman" w:hAnsi="Times New Roman" w:eastAsia="仿宋_GB2312" w:cs="Times New Roman"/>
          <w:color w:val="auto"/>
          <w:sz w:val="32"/>
          <w:szCs w:val="32"/>
        </w:rPr>
        <w:t>人民防空主管部门</w:t>
      </w:r>
      <w:r>
        <w:rPr>
          <w:rFonts w:hint="default" w:ascii="Times New Roman" w:hAnsi="Times New Roman" w:eastAsia="仿宋_GB2312" w:cs="Times New Roman"/>
          <w:color w:val="auto"/>
          <w:sz w:val="32"/>
        </w:rPr>
        <w:t>应当建立</w:t>
      </w:r>
      <w:r>
        <w:rPr>
          <w:rFonts w:hint="default" w:ascii="Times New Roman" w:hAnsi="Times New Roman" w:eastAsia="仿宋_GB2312" w:cs="Times New Roman"/>
          <w:b w:val="0"/>
          <w:bCs w:val="0"/>
          <w:strike w:val="0"/>
          <w:dstrike w:val="0"/>
          <w:color w:val="auto"/>
          <w:sz w:val="32"/>
          <w:lang w:eastAsia="zh"/>
        </w:rPr>
        <w:t>人民防空工程</w:t>
      </w:r>
      <w:r>
        <w:rPr>
          <w:rFonts w:hint="default" w:ascii="Times New Roman" w:hAnsi="Times New Roman" w:eastAsia="仿宋_GB2312" w:cs="Times New Roman"/>
          <w:color w:val="auto"/>
          <w:sz w:val="32"/>
        </w:rPr>
        <w:t>竣工验收备案档案管理制度，</w:t>
      </w:r>
      <w:r>
        <w:rPr>
          <w:rFonts w:hint="default" w:ascii="Times New Roman" w:hAnsi="Times New Roman" w:eastAsia="仿宋_GB2312" w:cs="Times New Roman"/>
          <w:color w:val="auto"/>
          <w:sz w:val="32"/>
          <w:lang w:eastAsia="zh-CN"/>
        </w:rPr>
        <w:t>应将审批、验收人民防空工程过程中形成的文字、图纸、技术资料依法归档，</w:t>
      </w:r>
      <w:r>
        <w:rPr>
          <w:rFonts w:hint="default" w:ascii="Times New Roman" w:hAnsi="Times New Roman" w:eastAsia="仿宋_GB2312" w:cs="Times New Roman"/>
          <w:color w:val="auto"/>
          <w:sz w:val="32"/>
        </w:rPr>
        <w:t>妥善</w:t>
      </w:r>
      <w:r>
        <w:rPr>
          <w:rFonts w:hint="default" w:ascii="Times New Roman" w:hAnsi="Times New Roman" w:eastAsia="仿宋_GB2312" w:cs="Times New Roman"/>
          <w:color w:val="auto"/>
          <w:sz w:val="32"/>
          <w:lang w:eastAsia="zh-CN"/>
        </w:rPr>
        <w:t>保存。</w:t>
      </w:r>
    </w:p>
    <w:p>
      <w:pPr>
        <w:pStyle w:val="20"/>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黑体" w:cs="Times New Roman"/>
          <w:color w:val="auto"/>
          <w:kern w:val="2"/>
          <w:sz w:val="32"/>
          <w:szCs w:val="32"/>
          <w:lang w:val="en-US" w:eastAsia="zh-CN" w:bidi="ar-SA"/>
        </w:rPr>
        <w:t>第十一条</w:t>
      </w:r>
      <w:r>
        <w:rPr>
          <w:rFonts w:hint="default" w:ascii="Times New Roman" w:hAnsi="Times New Roman" w:eastAsia="仿宋_GB2312" w:cs="Times New Roman"/>
          <w:color w:val="auto"/>
          <w:kern w:val="2"/>
          <w:sz w:val="32"/>
          <w:szCs w:val="32"/>
          <w:lang w:val="en-US" w:eastAsia="zh-CN" w:bidi="ar-SA"/>
        </w:rPr>
        <w:t xml:space="preserve">  人民防空主管部门应建立健全</w:t>
      </w:r>
      <w:r>
        <w:rPr>
          <w:rFonts w:hint="default" w:ascii="Times New Roman" w:hAnsi="Times New Roman" w:eastAsia="仿宋_GB2312" w:cs="Times New Roman"/>
          <w:strike w:val="0"/>
          <w:dstrike w:val="0"/>
          <w:color w:val="auto"/>
          <w:kern w:val="2"/>
          <w:sz w:val="32"/>
          <w:szCs w:val="32"/>
          <w:lang w:val="en-US" w:eastAsia="zh-CN" w:bidi="ar-SA"/>
        </w:rPr>
        <w:t>社会监督机制</w:t>
      </w:r>
      <w:r>
        <w:rPr>
          <w:rFonts w:hint="default" w:ascii="Times New Roman" w:hAnsi="Times New Roman" w:eastAsia="仿宋_GB2312" w:cs="Times New Roman"/>
          <w:color w:val="auto"/>
          <w:kern w:val="2"/>
          <w:sz w:val="32"/>
          <w:szCs w:val="32"/>
          <w:lang w:val="en-US" w:eastAsia="zh-CN" w:bidi="ar-SA"/>
        </w:rPr>
        <w:t>，鼓励社会公众对人民防空工程竣工验收备案中的违规行为进行</w:t>
      </w:r>
      <w:r>
        <w:rPr>
          <w:rFonts w:hint="default" w:ascii="Times New Roman" w:hAnsi="Times New Roman" w:eastAsia="仿宋_GB2312" w:cs="Times New Roman"/>
          <w:strike w:val="0"/>
          <w:dstrike w:val="0"/>
          <w:color w:val="auto"/>
          <w:kern w:val="2"/>
          <w:sz w:val="32"/>
          <w:szCs w:val="32"/>
          <w:lang w:val="en-US" w:eastAsia="zh-CN" w:bidi="ar-SA"/>
        </w:rPr>
        <w:t>监督</w:t>
      </w:r>
      <w:r>
        <w:rPr>
          <w:rFonts w:hint="default" w:ascii="Times New Roman" w:hAnsi="Times New Roman" w:eastAsia="仿宋_GB2312" w:cs="Times New Roman"/>
          <w:color w:val="auto"/>
          <w:kern w:val="2"/>
          <w:sz w:val="32"/>
          <w:szCs w:val="32"/>
          <w:lang w:val="en-US" w:eastAsia="zh-CN" w:bidi="ar-SA"/>
        </w:rPr>
        <w:t>举报。设立专门的投诉举报渠道，如投诉举报电话、电子邮箱等，并向社会公布。</w:t>
      </w:r>
    </w:p>
    <w:p>
      <w:pPr>
        <w:pStyle w:val="20"/>
        <w:keepNext w:val="0"/>
        <w:keepLines w:val="0"/>
        <w:pageBreakBefore w:val="0"/>
        <w:widowControl w:val="0"/>
        <w:kinsoku/>
        <w:wordWrap/>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color w:val="auto"/>
          <w:sz w:val="32"/>
        </w:rPr>
      </w:pPr>
      <w:r>
        <w:rPr>
          <w:rFonts w:hint="default" w:ascii="Times New Roman" w:hAnsi="Times New Roman" w:eastAsia="黑体" w:cs="Times New Roman"/>
          <w:color w:val="auto"/>
          <w:sz w:val="32"/>
        </w:rPr>
        <w:t>第</w:t>
      </w:r>
      <w:r>
        <w:rPr>
          <w:rFonts w:hint="default" w:ascii="Times New Roman" w:hAnsi="Times New Roman" w:eastAsia="黑体" w:cs="Times New Roman"/>
          <w:color w:val="auto"/>
          <w:sz w:val="32"/>
          <w:szCs w:val="32"/>
        </w:rPr>
        <w:t>十二</w:t>
      </w:r>
      <w:r>
        <w:rPr>
          <w:rFonts w:hint="default" w:ascii="Times New Roman" w:hAnsi="Times New Roman" w:eastAsia="黑体" w:cs="Times New Roman"/>
          <w:color w:val="auto"/>
          <w:sz w:val="32"/>
        </w:rPr>
        <w:t>条</w:t>
      </w:r>
      <w:r>
        <w:rPr>
          <w:rFonts w:hint="default" w:ascii="Times New Roman" w:hAnsi="Times New Roman" w:eastAsia="仿宋_GB2312" w:cs="Times New Roman"/>
          <w:color w:val="auto"/>
          <w:sz w:val="32"/>
        </w:rPr>
        <w:t xml:space="preserve">  本规定由自治区国防动员办公室负责解释。</w:t>
      </w:r>
    </w:p>
    <w:p>
      <w:pPr>
        <w:pStyle w:val="20"/>
        <w:keepNext w:val="0"/>
        <w:keepLines w:val="0"/>
        <w:pageBreakBefore w:val="0"/>
        <w:widowControl w:val="0"/>
        <w:kinsoku/>
        <w:wordWrap/>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rPr>
        <w:t>第</w:t>
      </w:r>
      <w:r>
        <w:rPr>
          <w:rFonts w:hint="default" w:ascii="Times New Roman" w:hAnsi="Times New Roman" w:eastAsia="黑体" w:cs="Times New Roman"/>
          <w:color w:val="auto"/>
          <w:sz w:val="32"/>
          <w:szCs w:val="32"/>
        </w:rPr>
        <w:t>十</w:t>
      </w:r>
      <w:r>
        <w:rPr>
          <w:rFonts w:hint="default" w:ascii="Times New Roman" w:hAnsi="Times New Roman" w:eastAsia="黑体" w:cs="Times New Roman"/>
          <w:color w:val="auto"/>
          <w:sz w:val="32"/>
          <w:szCs w:val="32"/>
          <w:lang w:eastAsia="zh-CN"/>
        </w:rPr>
        <w:t>三</w:t>
      </w:r>
      <w:r>
        <w:rPr>
          <w:rFonts w:hint="default" w:ascii="Times New Roman" w:hAnsi="Times New Roman" w:eastAsia="黑体" w:cs="Times New Roman"/>
          <w:color w:val="auto"/>
          <w:sz w:val="32"/>
        </w:rPr>
        <w:t>条</w:t>
      </w:r>
      <w:r>
        <w:rPr>
          <w:rFonts w:hint="default" w:ascii="Times New Roman" w:hAnsi="Times New Roman" w:eastAsia="仿宋_GB2312" w:cs="Times New Roman"/>
          <w:color w:val="auto"/>
          <w:sz w:val="32"/>
        </w:rPr>
        <w:t xml:space="preserve">  </w:t>
      </w:r>
      <w:r>
        <w:rPr>
          <w:rFonts w:hint="default" w:ascii="Times New Roman" w:hAnsi="Times New Roman" w:eastAsia="仿宋_GB2312" w:cs="Times New Roman"/>
          <w:color w:val="auto"/>
          <w:sz w:val="32"/>
          <w:szCs w:val="32"/>
        </w:rPr>
        <w:t>本规定自</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02</w:t>
      </w:r>
      <w:r>
        <w:rPr>
          <w:rFonts w:hint="default" w:ascii="Times New Roman" w:hAnsi="Times New Roman" w:eastAsia="仿宋_GB2312" w:cs="Times New Roman"/>
          <w:color w:val="auto"/>
          <w:sz w:val="32"/>
          <w:szCs w:val="32"/>
          <w:lang w:eastAsia="zh-CN"/>
        </w:rPr>
        <w:t>6</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eastAsia="zh-CN"/>
        </w:rPr>
        <w:t>1</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eastAsia="zh-CN"/>
        </w:rPr>
        <w:t>1</w:t>
      </w:r>
      <w:r>
        <w:rPr>
          <w:rFonts w:hint="default" w:ascii="Times New Roman" w:hAnsi="Times New Roman" w:eastAsia="仿宋_GB2312" w:cs="Times New Roman"/>
          <w:color w:val="auto"/>
          <w:sz w:val="32"/>
          <w:szCs w:val="32"/>
        </w:rPr>
        <w:t>日起施行</w:t>
      </w:r>
      <w:r>
        <w:rPr>
          <w:rFonts w:hint="default" w:ascii="Times New Roman" w:hAnsi="Times New Roman" w:eastAsia="仿宋_GB2312" w:cs="Times New Roman"/>
          <w:b w:val="0"/>
          <w:bCs w:val="0"/>
          <w:color w:val="auto"/>
          <w:sz w:val="32"/>
          <w:szCs w:val="32"/>
          <w:u w:val="none"/>
          <w:lang w:eastAsia="zh-CN"/>
        </w:rPr>
        <w:t>，有效期5年。</w:t>
      </w:r>
      <w:r>
        <w:rPr>
          <w:rFonts w:hint="default" w:ascii="Times New Roman" w:hAnsi="Times New Roman" w:eastAsia="仿宋_GB2312" w:cs="Times New Roman"/>
          <w:color w:val="auto"/>
          <w:sz w:val="32"/>
          <w:szCs w:val="32"/>
        </w:rPr>
        <w:t>《新疆维吾尔自治区人民防空工程竣工验收备案管理规定（试行）》</w:t>
      </w:r>
      <w:r>
        <w:rPr>
          <w:rFonts w:hint="default" w:ascii="Times New Roman" w:hAnsi="Times New Roman" w:eastAsia="仿宋_GB2312" w:cs="Times New Roman"/>
          <w:color w:val="auto"/>
          <w:sz w:val="32"/>
          <w:szCs w:val="32"/>
          <w:lang w:eastAsia="zh-CN"/>
        </w:rPr>
        <w:t>（新人防办〔</w:t>
      </w:r>
      <w:r>
        <w:rPr>
          <w:rFonts w:hint="default" w:ascii="Times New Roman" w:hAnsi="Times New Roman" w:eastAsia="仿宋_GB2312" w:cs="Times New Roman"/>
          <w:color w:val="auto"/>
          <w:sz w:val="32"/>
          <w:szCs w:val="32"/>
          <w:lang w:val="en-US" w:eastAsia="zh-CN"/>
        </w:rPr>
        <w:t>2015</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45号</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同时废止。</w:t>
      </w:r>
    </w:p>
    <w:p>
      <w:pPr>
        <w:pStyle w:val="20"/>
        <w:keepNext w:val="0"/>
        <w:keepLines w:val="0"/>
        <w:pageBreakBefore w:val="0"/>
        <w:kinsoku/>
        <w:wordWrap/>
        <w:topLinePunct w:val="0"/>
        <w:bidi w:val="0"/>
        <w:adjustRightInd/>
        <w:snapToGrid/>
        <w:spacing w:line="578" w:lineRule="exact"/>
        <w:ind w:left="0" w:leftChars="0" w:right="0" w:rightChars="0"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br w:type="page"/>
      </w:r>
    </w:p>
    <w:p>
      <w:pPr>
        <w:pStyle w:val="20"/>
        <w:keepNext w:val="0"/>
        <w:keepLines w:val="0"/>
        <w:pageBreakBefore w:val="0"/>
        <w:widowControl w:val="0"/>
        <w:kinsoku/>
        <w:wordWrap/>
        <w:topLinePunct w:val="0"/>
        <w:autoSpaceDE w:val="0"/>
        <w:autoSpaceDN w:val="0"/>
        <w:bidi w:val="0"/>
        <w:adjustRightInd/>
        <w:snapToGrid/>
        <w:spacing w:line="578" w:lineRule="exact"/>
        <w:ind w:left="0" w:leftChars="0" w:right="0" w:rightChars="0" w:firstLine="0" w:firstLineChars="0"/>
        <w:jc w:val="left"/>
        <w:rPr>
          <w:rFonts w:hint="eastAsia" w:ascii="黑体" w:hAnsi="黑体" w:eastAsia="黑体" w:cs="黑体"/>
          <w:color w:val="auto"/>
          <w:sz w:val="32"/>
          <w:szCs w:val="32"/>
        </w:rPr>
      </w:pPr>
      <w:r>
        <w:rPr>
          <w:rFonts w:hint="eastAsia" w:ascii="黑体" w:hAnsi="黑体" w:eastAsia="黑体" w:cs="黑体"/>
          <w:color w:val="auto"/>
          <w:sz w:val="32"/>
          <w:szCs w:val="32"/>
        </w:rPr>
        <w:t>附件</w:t>
      </w:r>
    </w:p>
    <w:p>
      <w:pPr>
        <w:pStyle w:val="20"/>
        <w:keepNext w:val="0"/>
        <w:keepLines w:val="0"/>
        <w:pageBreakBefore w:val="0"/>
        <w:widowControl w:val="0"/>
        <w:kinsoku/>
        <w:wordWrap/>
        <w:topLinePunct w:val="0"/>
        <w:autoSpaceDE w:val="0"/>
        <w:autoSpaceDN w:val="0"/>
        <w:bidi w:val="0"/>
        <w:adjustRightInd/>
        <w:snapToGrid/>
        <w:spacing w:line="578" w:lineRule="exact"/>
        <w:ind w:left="0" w:leftChars="0" w:right="0" w:rightChars="0" w:firstLine="0" w:firstLineChars="0"/>
        <w:jc w:val="center"/>
        <w:rPr>
          <w:rFonts w:hint="default" w:ascii="Times New Roman" w:hAnsi="Times New Roman" w:eastAsia="方正小标宋简体" w:cs="Times New Roman"/>
          <w:b w:val="0"/>
          <w:bCs w:val="0"/>
          <w:color w:val="auto"/>
          <w:kern w:val="2"/>
          <w:sz w:val="44"/>
          <w:szCs w:val="44"/>
          <w:lang w:val="en-US" w:eastAsia="zh-CN" w:bidi="ar-SA"/>
        </w:rPr>
      </w:pPr>
      <w:r>
        <w:rPr>
          <w:rFonts w:hint="default" w:ascii="Times New Roman" w:hAnsi="Times New Roman" w:eastAsia="方正小标宋简体" w:cs="Times New Roman"/>
          <w:b w:val="0"/>
          <w:bCs w:val="0"/>
          <w:color w:val="auto"/>
          <w:kern w:val="2"/>
          <w:sz w:val="44"/>
          <w:szCs w:val="44"/>
          <w:lang w:val="en-US" w:eastAsia="zh-CN" w:bidi="ar-SA"/>
        </w:rPr>
        <w:t>人民防空工程竣工验收备案表</w:t>
      </w:r>
    </w:p>
    <w:p>
      <w:pPr>
        <w:pStyle w:val="20"/>
        <w:keepNext w:val="0"/>
        <w:keepLines w:val="0"/>
        <w:pageBreakBefore w:val="0"/>
        <w:kinsoku/>
        <w:wordWrap/>
        <w:topLinePunct w:val="0"/>
        <w:bidi w:val="0"/>
        <w:adjustRightInd/>
        <w:snapToGrid/>
        <w:spacing w:line="578" w:lineRule="exact"/>
        <w:ind w:left="0" w:leftChars="0" w:right="0" w:rightChars="0" w:firstLine="1040"/>
        <w:jc w:val="center"/>
        <w:rPr>
          <w:rFonts w:hint="default" w:ascii="Times New Roman" w:hAnsi="Times New Roman" w:eastAsia="仿宋_GB2312" w:cs="Times New Roman"/>
          <w:color w:val="auto"/>
          <w:sz w:val="52"/>
          <w:szCs w:val="52"/>
        </w:rPr>
      </w:pPr>
    </w:p>
    <w:p>
      <w:pPr>
        <w:pStyle w:val="20"/>
        <w:keepNext w:val="0"/>
        <w:keepLines w:val="0"/>
        <w:pageBreakBefore w:val="0"/>
        <w:kinsoku/>
        <w:wordWrap/>
        <w:topLinePunct w:val="0"/>
        <w:bidi w:val="0"/>
        <w:adjustRightInd/>
        <w:snapToGrid/>
        <w:spacing w:line="578" w:lineRule="exact"/>
        <w:ind w:left="0" w:leftChars="0" w:right="0" w:rightChars="0" w:firstLine="640"/>
        <w:rPr>
          <w:rFonts w:hint="default" w:ascii="Times New Roman" w:hAnsi="Times New Roman" w:eastAsia="仿宋_GB2312" w:cs="Times New Roman"/>
          <w:color w:val="auto"/>
          <w:sz w:val="32"/>
          <w:szCs w:val="32"/>
        </w:rPr>
      </w:pPr>
    </w:p>
    <w:p>
      <w:pPr>
        <w:pStyle w:val="20"/>
        <w:keepNext w:val="0"/>
        <w:keepLines w:val="0"/>
        <w:pageBreakBefore w:val="0"/>
        <w:kinsoku/>
        <w:wordWrap/>
        <w:topLinePunct w:val="0"/>
        <w:bidi w:val="0"/>
        <w:adjustRightInd/>
        <w:snapToGrid/>
        <w:spacing w:line="578" w:lineRule="exact"/>
        <w:ind w:left="0" w:leftChars="0" w:right="0" w:rightChars="0" w:firstLine="640"/>
        <w:rPr>
          <w:rFonts w:hint="default" w:ascii="Times New Roman" w:hAnsi="Times New Roman" w:eastAsia="仿宋_GB2312" w:cs="Times New Roman"/>
          <w:color w:val="auto"/>
          <w:sz w:val="32"/>
          <w:szCs w:val="32"/>
        </w:rPr>
      </w:pPr>
    </w:p>
    <w:p>
      <w:pPr>
        <w:pStyle w:val="20"/>
        <w:keepNext w:val="0"/>
        <w:keepLines w:val="0"/>
        <w:pageBreakBefore w:val="0"/>
        <w:kinsoku/>
        <w:wordWrap/>
        <w:topLinePunct w:val="0"/>
        <w:bidi w:val="0"/>
        <w:adjustRightInd/>
        <w:snapToGrid/>
        <w:spacing w:line="578" w:lineRule="exact"/>
        <w:ind w:left="0" w:leftChars="0" w:right="0" w:rightChars="0" w:firstLine="640"/>
        <w:rPr>
          <w:rFonts w:hint="default" w:ascii="Times New Roman" w:hAnsi="Times New Roman" w:eastAsia="仿宋_GB2312" w:cs="Times New Roman"/>
          <w:color w:val="auto"/>
          <w:sz w:val="32"/>
          <w:szCs w:val="32"/>
        </w:rPr>
      </w:pPr>
    </w:p>
    <w:p>
      <w:pPr>
        <w:pStyle w:val="20"/>
        <w:keepNext w:val="0"/>
        <w:keepLines w:val="0"/>
        <w:pageBreakBefore w:val="0"/>
        <w:kinsoku/>
        <w:wordWrap/>
        <w:topLinePunct w:val="0"/>
        <w:bidi w:val="0"/>
        <w:adjustRightInd/>
        <w:snapToGrid/>
        <w:spacing w:line="578" w:lineRule="exact"/>
        <w:ind w:left="0" w:leftChars="0" w:right="0" w:rightChars="0" w:firstLine="640"/>
        <w:rPr>
          <w:rFonts w:hint="default" w:ascii="Times New Roman" w:hAnsi="Times New Roman" w:eastAsia="仿宋_GB2312" w:cs="Times New Roman"/>
          <w:color w:val="auto"/>
          <w:sz w:val="32"/>
          <w:szCs w:val="32"/>
        </w:rPr>
      </w:pPr>
    </w:p>
    <w:p>
      <w:pPr>
        <w:pStyle w:val="20"/>
        <w:keepNext w:val="0"/>
        <w:keepLines w:val="0"/>
        <w:pageBreakBefore w:val="0"/>
        <w:kinsoku/>
        <w:wordWrap/>
        <w:topLinePunct w:val="0"/>
        <w:bidi w:val="0"/>
        <w:adjustRightInd/>
        <w:snapToGrid/>
        <w:spacing w:line="578" w:lineRule="exact"/>
        <w:ind w:left="0" w:leftChars="0" w:right="0" w:rightChars="0" w:firstLine="640"/>
        <w:rPr>
          <w:rFonts w:hint="default" w:ascii="Times New Roman" w:hAnsi="Times New Roman" w:eastAsia="仿宋_GB2312" w:cs="Times New Roman"/>
          <w:color w:val="auto"/>
          <w:sz w:val="32"/>
          <w:szCs w:val="32"/>
        </w:rPr>
      </w:pPr>
    </w:p>
    <w:p>
      <w:pPr>
        <w:pStyle w:val="20"/>
        <w:keepNext w:val="0"/>
        <w:keepLines w:val="0"/>
        <w:pageBreakBefore w:val="0"/>
        <w:kinsoku/>
        <w:wordWrap/>
        <w:topLinePunct w:val="0"/>
        <w:bidi w:val="0"/>
        <w:adjustRightInd/>
        <w:snapToGrid/>
        <w:spacing w:line="578" w:lineRule="exact"/>
        <w:ind w:left="0" w:leftChars="0" w:right="0" w:rightChars="0" w:firstLine="640"/>
        <w:rPr>
          <w:rFonts w:hint="default" w:ascii="Times New Roman" w:hAnsi="Times New Roman" w:eastAsia="仿宋_GB2312" w:cs="Times New Roman"/>
          <w:color w:val="auto"/>
          <w:sz w:val="32"/>
          <w:szCs w:val="32"/>
        </w:rPr>
      </w:pPr>
    </w:p>
    <w:p>
      <w:pPr>
        <w:pStyle w:val="20"/>
        <w:keepNext w:val="0"/>
        <w:keepLines w:val="0"/>
        <w:pageBreakBefore w:val="0"/>
        <w:kinsoku/>
        <w:wordWrap/>
        <w:topLinePunct w:val="0"/>
        <w:bidi w:val="0"/>
        <w:adjustRightInd/>
        <w:snapToGrid/>
        <w:spacing w:line="578" w:lineRule="exact"/>
        <w:ind w:left="0" w:leftChars="0" w:right="0" w:rightChars="0" w:firstLine="640"/>
        <w:rPr>
          <w:rFonts w:hint="default" w:ascii="Times New Roman" w:hAnsi="Times New Roman" w:eastAsia="仿宋_GB2312" w:cs="Times New Roman"/>
          <w:color w:val="auto"/>
          <w:sz w:val="32"/>
          <w:szCs w:val="32"/>
        </w:rPr>
      </w:pPr>
    </w:p>
    <w:p>
      <w:pPr>
        <w:pStyle w:val="20"/>
        <w:keepNext w:val="0"/>
        <w:keepLines w:val="0"/>
        <w:pageBreakBefore w:val="0"/>
        <w:kinsoku/>
        <w:wordWrap/>
        <w:topLinePunct w:val="0"/>
        <w:bidi w:val="0"/>
        <w:adjustRightInd/>
        <w:snapToGrid/>
        <w:spacing w:line="578" w:lineRule="exact"/>
        <w:ind w:left="0" w:leftChars="0" w:right="0" w:rightChars="0" w:firstLine="1920" w:firstLineChars="600"/>
        <w:rPr>
          <w:rFonts w:hint="default" w:ascii="Times New Roman" w:hAnsi="Times New Roman" w:eastAsia="仿宋_GB2312" w:cs="Times New Roman"/>
          <w:color w:val="auto"/>
          <w:sz w:val="32"/>
          <w:szCs w:val="32"/>
          <w:u w:val="single"/>
        </w:rPr>
      </w:pPr>
      <w:r>
        <w:rPr>
          <w:rFonts w:hint="default" w:ascii="Times New Roman" w:hAnsi="Times New Roman" w:eastAsia="仿宋_GB2312" w:cs="Times New Roman"/>
          <w:color w:val="auto"/>
          <w:sz w:val="32"/>
          <w:szCs w:val="32"/>
        </w:rPr>
        <w:t>工程名称：</w:t>
      </w:r>
      <w:r>
        <w:rPr>
          <w:rFonts w:hint="default" w:ascii="Times New Roman" w:hAnsi="Times New Roman" w:eastAsia="仿宋_GB2312" w:cs="Times New Roman"/>
          <w:color w:val="auto"/>
          <w:sz w:val="32"/>
          <w:szCs w:val="32"/>
          <w:u w:val="single"/>
        </w:rPr>
        <w:t xml:space="preserve">                   </w:t>
      </w:r>
    </w:p>
    <w:p>
      <w:pPr>
        <w:pStyle w:val="20"/>
        <w:keepNext w:val="0"/>
        <w:keepLines w:val="0"/>
        <w:pageBreakBefore w:val="0"/>
        <w:kinsoku/>
        <w:wordWrap/>
        <w:topLinePunct w:val="0"/>
        <w:bidi w:val="0"/>
        <w:adjustRightInd/>
        <w:snapToGrid/>
        <w:spacing w:line="578" w:lineRule="exact"/>
        <w:ind w:left="0" w:leftChars="0" w:right="0" w:rightChars="0" w:firstLine="1920" w:firstLineChars="600"/>
        <w:rPr>
          <w:rFonts w:hint="default" w:ascii="Times New Roman" w:hAnsi="Times New Roman" w:eastAsia="仿宋_GB2312" w:cs="Times New Roman"/>
          <w:color w:val="auto"/>
          <w:sz w:val="32"/>
          <w:szCs w:val="32"/>
          <w:u w:val="single"/>
        </w:rPr>
      </w:pPr>
      <w:r>
        <w:rPr>
          <w:rFonts w:hint="default" w:ascii="Times New Roman" w:hAnsi="Times New Roman" w:eastAsia="仿宋_GB2312" w:cs="Times New Roman"/>
          <w:color w:val="auto"/>
          <w:sz w:val="32"/>
          <w:szCs w:val="32"/>
        </w:rPr>
        <w:t>建设单位：</w:t>
      </w:r>
      <w:r>
        <w:rPr>
          <w:rFonts w:hint="default" w:ascii="Times New Roman" w:hAnsi="Times New Roman" w:eastAsia="仿宋_GB2312" w:cs="Times New Roman"/>
          <w:color w:val="auto"/>
          <w:sz w:val="32"/>
          <w:szCs w:val="32"/>
          <w:u w:val="single"/>
        </w:rPr>
        <w:t xml:space="preserve">                   </w:t>
      </w:r>
    </w:p>
    <w:p>
      <w:pPr>
        <w:pStyle w:val="20"/>
        <w:keepNext w:val="0"/>
        <w:keepLines w:val="0"/>
        <w:pageBreakBefore w:val="0"/>
        <w:kinsoku/>
        <w:wordWrap/>
        <w:topLinePunct w:val="0"/>
        <w:bidi w:val="0"/>
        <w:adjustRightInd/>
        <w:snapToGrid/>
        <w:spacing w:line="578" w:lineRule="exact"/>
        <w:ind w:left="0" w:leftChars="0" w:right="0" w:rightChars="0" w:firstLine="1920" w:firstLineChars="600"/>
        <w:rPr>
          <w:rFonts w:hint="default" w:ascii="Times New Roman" w:hAnsi="Times New Roman" w:eastAsia="仿宋_GB2312" w:cs="Times New Roman"/>
          <w:color w:val="auto"/>
          <w:sz w:val="32"/>
          <w:szCs w:val="32"/>
          <w:u w:val="single"/>
        </w:rPr>
      </w:pPr>
      <w:r>
        <w:rPr>
          <w:rFonts w:hint="default" w:ascii="Times New Roman" w:hAnsi="Times New Roman" w:eastAsia="仿宋_GB2312" w:cs="Times New Roman"/>
          <w:color w:val="auto"/>
          <w:sz w:val="32"/>
          <w:szCs w:val="32"/>
        </w:rPr>
        <w:t>备案日期：</w:t>
      </w:r>
      <w:r>
        <w:rPr>
          <w:rFonts w:hint="default" w:ascii="Times New Roman" w:hAnsi="Times New Roman" w:eastAsia="仿宋_GB2312" w:cs="Times New Roman"/>
          <w:color w:val="auto"/>
          <w:sz w:val="32"/>
          <w:szCs w:val="32"/>
          <w:u w:val="single"/>
        </w:rPr>
        <w:t xml:space="preserve">                   </w:t>
      </w:r>
    </w:p>
    <w:p>
      <w:pPr>
        <w:pStyle w:val="20"/>
        <w:keepNext w:val="0"/>
        <w:keepLines w:val="0"/>
        <w:pageBreakBefore w:val="0"/>
        <w:kinsoku/>
        <w:wordWrap/>
        <w:topLinePunct w:val="0"/>
        <w:bidi w:val="0"/>
        <w:adjustRightInd/>
        <w:snapToGrid/>
        <w:spacing w:line="578" w:lineRule="exact"/>
        <w:ind w:left="0" w:leftChars="0" w:right="0" w:rightChars="0" w:firstLine="640"/>
        <w:rPr>
          <w:rFonts w:hint="default" w:ascii="Times New Roman" w:hAnsi="Times New Roman" w:eastAsia="仿宋_GB2312" w:cs="Times New Roman"/>
          <w:color w:val="auto"/>
          <w:sz w:val="32"/>
          <w:szCs w:val="32"/>
        </w:rPr>
      </w:pPr>
    </w:p>
    <w:p>
      <w:pPr>
        <w:pStyle w:val="20"/>
        <w:keepNext w:val="0"/>
        <w:keepLines w:val="0"/>
        <w:pageBreakBefore w:val="0"/>
        <w:kinsoku/>
        <w:wordWrap/>
        <w:topLinePunct w:val="0"/>
        <w:bidi w:val="0"/>
        <w:adjustRightInd/>
        <w:snapToGrid/>
        <w:spacing w:line="578" w:lineRule="exact"/>
        <w:ind w:left="0" w:leftChars="0" w:right="0" w:rightChars="0" w:firstLine="2400" w:firstLineChars="750"/>
        <w:rPr>
          <w:rFonts w:hint="default" w:ascii="Times New Roman" w:hAnsi="Times New Roman" w:eastAsia="仿宋_GB2312" w:cs="Times New Roman"/>
          <w:color w:val="auto"/>
          <w:sz w:val="32"/>
          <w:szCs w:val="32"/>
        </w:rPr>
      </w:pPr>
    </w:p>
    <w:p>
      <w:pPr>
        <w:pStyle w:val="20"/>
        <w:keepNext w:val="0"/>
        <w:keepLines w:val="0"/>
        <w:pageBreakBefore w:val="0"/>
        <w:kinsoku/>
        <w:wordWrap/>
        <w:topLinePunct w:val="0"/>
        <w:bidi w:val="0"/>
        <w:adjustRightInd/>
        <w:snapToGrid/>
        <w:spacing w:line="578" w:lineRule="exact"/>
        <w:ind w:left="0" w:leftChars="0" w:right="0" w:rightChars="0" w:firstLine="2400" w:firstLineChars="750"/>
        <w:rPr>
          <w:rFonts w:hint="default" w:ascii="Times New Roman" w:hAnsi="Times New Roman" w:eastAsia="仿宋_GB2312" w:cs="Times New Roman"/>
          <w:color w:val="auto"/>
          <w:sz w:val="32"/>
          <w:szCs w:val="32"/>
        </w:rPr>
      </w:pPr>
    </w:p>
    <w:p>
      <w:pPr>
        <w:pStyle w:val="20"/>
        <w:keepNext w:val="0"/>
        <w:keepLines w:val="0"/>
        <w:pageBreakBefore w:val="0"/>
        <w:kinsoku/>
        <w:wordWrap/>
        <w:topLinePunct w:val="0"/>
        <w:bidi w:val="0"/>
        <w:adjustRightInd/>
        <w:snapToGrid/>
        <w:spacing w:line="578" w:lineRule="exact"/>
        <w:ind w:left="0" w:leftChars="0" w:right="0" w:rightChars="0"/>
        <w:rPr>
          <w:rFonts w:hint="default" w:ascii="Times New Roman" w:hAnsi="Times New Roman" w:eastAsia="仿宋_GB2312" w:cs="Times New Roman"/>
          <w:color w:val="auto"/>
          <w:sz w:val="32"/>
          <w:szCs w:val="32"/>
        </w:rPr>
      </w:pPr>
    </w:p>
    <w:p>
      <w:pPr>
        <w:pStyle w:val="20"/>
        <w:keepNext w:val="0"/>
        <w:keepLines w:val="0"/>
        <w:pageBreakBefore w:val="0"/>
        <w:kinsoku/>
        <w:wordWrap/>
        <w:topLinePunct w:val="0"/>
        <w:bidi w:val="0"/>
        <w:adjustRightInd/>
        <w:snapToGrid/>
        <w:spacing w:line="578" w:lineRule="exact"/>
        <w:ind w:left="0" w:leftChars="0" w:right="0" w:rightChars="0"/>
        <w:rPr>
          <w:rFonts w:hint="default" w:ascii="Times New Roman" w:hAnsi="Times New Roman" w:eastAsia="仿宋_GB2312" w:cs="Times New Roman"/>
          <w:color w:val="auto"/>
          <w:sz w:val="32"/>
          <w:szCs w:val="32"/>
        </w:rPr>
      </w:pPr>
    </w:p>
    <w:p>
      <w:pPr>
        <w:pStyle w:val="20"/>
        <w:keepNext w:val="0"/>
        <w:keepLines w:val="0"/>
        <w:pageBreakBefore w:val="0"/>
        <w:kinsoku/>
        <w:wordWrap/>
        <w:topLinePunct w:val="0"/>
        <w:bidi w:val="0"/>
        <w:adjustRightInd/>
        <w:snapToGrid/>
        <w:spacing w:line="578" w:lineRule="exact"/>
        <w:ind w:left="0" w:leftChars="0" w:right="0" w:rightChars="0" w:firstLine="2400" w:firstLineChars="750"/>
        <w:rPr>
          <w:rFonts w:hint="default" w:ascii="Times New Roman" w:hAnsi="Times New Roman" w:eastAsia="仿宋_GB2312" w:cs="Times New Roman"/>
          <w:color w:val="auto"/>
          <w:sz w:val="32"/>
          <w:szCs w:val="32"/>
        </w:rPr>
      </w:pPr>
    </w:p>
    <w:p>
      <w:pPr>
        <w:pStyle w:val="20"/>
        <w:keepNext w:val="0"/>
        <w:keepLines w:val="0"/>
        <w:pageBreakBefore w:val="0"/>
        <w:kinsoku/>
        <w:wordWrap/>
        <w:topLinePunct w:val="0"/>
        <w:bidi w:val="0"/>
        <w:adjustRightInd/>
        <w:snapToGrid/>
        <w:spacing w:line="578" w:lineRule="exact"/>
        <w:ind w:left="0" w:leftChars="0" w:right="0" w:rightChars="0" w:firstLine="0" w:firstLineChars="0"/>
        <w:jc w:val="center"/>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自治区国防动员办公室制</w:t>
      </w:r>
    </w:p>
    <w:p>
      <w:pPr>
        <w:pStyle w:val="26"/>
        <w:keepNext w:val="0"/>
        <w:keepLines w:val="0"/>
        <w:pageBreakBefore w:val="0"/>
        <w:kinsoku/>
        <w:wordWrap/>
        <w:topLinePunct w:val="0"/>
        <w:bidi w:val="0"/>
        <w:spacing w:line="578" w:lineRule="exact"/>
        <w:ind w:left="0" w:leftChars="0" w:right="0" w:rightChars="0"/>
        <w:rPr>
          <w:rFonts w:hint="default" w:ascii="Times New Roman" w:hAnsi="Times New Roman" w:cs="Times New Roman"/>
        </w:rPr>
      </w:pPr>
    </w:p>
    <w:p>
      <w:pPr>
        <w:pStyle w:val="20"/>
        <w:keepNext w:val="0"/>
        <w:keepLines w:val="0"/>
        <w:pageBreakBefore w:val="0"/>
        <w:kinsoku/>
        <w:wordWrap/>
        <w:topLinePunct w:val="0"/>
        <w:bidi w:val="0"/>
        <w:adjustRightInd/>
        <w:snapToGrid/>
        <w:spacing w:line="578" w:lineRule="exact"/>
        <w:ind w:left="0" w:leftChars="0" w:right="0" w:rightChars="0" w:firstLine="0" w:firstLineChars="0"/>
        <w:jc w:val="center"/>
        <w:rPr>
          <w:rFonts w:hint="default" w:ascii="Times New Roman" w:hAnsi="Times New Roman" w:eastAsia="仿宋_GB2312" w:cs="Times New Roman"/>
          <w:color w:val="auto"/>
          <w:sz w:val="32"/>
          <w:szCs w:val="32"/>
        </w:rPr>
      </w:pPr>
    </w:p>
    <w:tbl>
      <w:tblPr>
        <w:tblStyle w:val="23"/>
        <w:tblW w:w="899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58"/>
        <w:gridCol w:w="665"/>
        <w:gridCol w:w="728"/>
        <w:gridCol w:w="2318"/>
        <w:gridCol w:w="1889"/>
        <w:gridCol w:w="1500"/>
        <w:gridCol w:w="84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2451" w:type="dxa"/>
            <w:gridSpan w:val="3"/>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工程名称</w:t>
            </w:r>
          </w:p>
        </w:tc>
        <w:tc>
          <w:tcPr>
            <w:tcW w:w="6547" w:type="dxa"/>
            <w:gridSpan w:val="4"/>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2451" w:type="dxa"/>
            <w:gridSpan w:val="3"/>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建设单位</w:t>
            </w:r>
          </w:p>
        </w:tc>
        <w:tc>
          <w:tcPr>
            <w:tcW w:w="6547" w:type="dxa"/>
            <w:gridSpan w:val="4"/>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2451" w:type="dxa"/>
            <w:gridSpan w:val="3"/>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工程地点</w:t>
            </w:r>
          </w:p>
        </w:tc>
        <w:tc>
          <w:tcPr>
            <w:tcW w:w="6547" w:type="dxa"/>
            <w:gridSpan w:val="4"/>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240" w:firstLineChars="10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市</w:t>
            </w:r>
            <w:r>
              <w:rPr>
                <w:rFonts w:hint="default" w:ascii="Times New Roman" w:hAnsi="Times New Roman" w:eastAsia="黑体" w:cs="Times New Roman"/>
                <w:b w:val="0"/>
                <w:bCs w:val="0"/>
                <w:color w:val="auto"/>
                <w:sz w:val="24"/>
                <w:szCs w:val="24"/>
                <w:lang w:val="en-US" w:eastAsia="zh-CN"/>
              </w:rPr>
              <w:t xml:space="preserve">    </w:t>
            </w:r>
            <w:r>
              <w:rPr>
                <w:rFonts w:hint="default" w:ascii="Times New Roman" w:hAnsi="Times New Roman" w:eastAsia="黑体" w:cs="Times New Roman"/>
                <w:b w:val="0"/>
                <w:bCs w:val="0"/>
                <w:color w:val="auto"/>
                <w:sz w:val="24"/>
                <w:szCs w:val="24"/>
              </w:rPr>
              <w:t>区</w:t>
            </w:r>
            <w:r>
              <w:rPr>
                <w:rFonts w:hint="default" w:ascii="Times New Roman" w:hAnsi="Times New Roman" w:eastAsia="黑体" w:cs="Times New Roman"/>
                <w:b w:val="0"/>
                <w:bCs w:val="0"/>
                <w:color w:val="auto"/>
                <w:sz w:val="24"/>
                <w:szCs w:val="24"/>
                <w:lang w:val="en-US" w:eastAsia="zh-CN"/>
              </w:rPr>
              <w:t xml:space="preserve">    </w:t>
            </w:r>
            <w:r>
              <w:rPr>
                <w:rFonts w:hint="default" w:ascii="Times New Roman" w:hAnsi="Times New Roman" w:eastAsia="黑体" w:cs="Times New Roman"/>
                <w:b w:val="0"/>
                <w:bCs w:val="0"/>
                <w:color w:val="auto"/>
                <w:sz w:val="24"/>
                <w:szCs w:val="24"/>
              </w:rPr>
              <w:t>路</w:t>
            </w:r>
            <w:r>
              <w:rPr>
                <w:rFonts w:hint="default" w:ascii="Times New Roman" w:hAnsi="Times New Roman" w:eastAsia="黑体" w:cs="Times New Roman"/>
                <w:b w:val="0"/>
                <w:bCs w:val="0"/>
                <w:color w:val="auto"/>
                <w:sz w:val="24"/>
                <w:szCs w:val="24"/>
                <w:lang w:val="en-US" w:eastAsia="zh-CN"/>
              </w:rPr>
              <w:t xml:space="preserve">    </w:t>
            </w:r>
            <w:r>
              <w:rPr>
                <w:rFonts w:hint="default" w:ascii="Times New Roman" w:hAnsi="Times New Roman" w:eastAsia="黑体" w:cs="Times New Roman"/>
                <w:b w:val="0"/>
                <w:bCs w:val="0"/>
                <w:color w:val="auto"/>
                <w:sz w:val="24"/>
                <w:szCs w:val="24"/>
              </w:rPr>
              <w:t>号</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2451" w:type="dxa"/>
            <w:gridSpan w:val="3"/>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人民防空工程位置</w:t>
            </w:r>
          </w:p>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（中心点）</w:t>
            </w:r>
          </w:p>
        </w:tc>
        <w:tc>
          <w:tcPr>
            <w:tcW w:w="6547" w:type="dxa"/>
            <w:gridSpan w:val="4"/>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240" w:firstLineChars="100"/>
              <w:jc w:val="left"/>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 xml:space="preserve">经度：     </w:t>
            </w:r>
            <w:r>
              <w:rPr>
                <w:rFonts w:hint="default" w:ascii="Times New Roman" w:hAnsi="Times New Roman" w:eastAsia="黑体" w:cs="Times New Roman"/>
                <w:b w:val="0"/>
                <w:bCs w:val="0"/>
                <w:color w:val="auto"/>
                <w:sz w:val="24"/>
                <w:szCs w:val="24"/>
                <w:lang w:val="en-US" w:eastAsia="zh-CN"/>
              </w:rPr>
              <w:t xml:space="preserve">     </w:t>
            </w:r>
            <w:r>
              <w:rPr>
                <w:rFonts w:hint="default" w:ascii="Times New Roman" w:hAnsi="Times New Roman" w:eastAsia="黑体" w:cs="Times New Roman"/>
                <w:b w:val="0"/>
                <w:bCs w:val="0"/>
                <w:color w:val="auto"/>
                <w:sz w:val="24"/>
                <w:szCs w:val="24"/>
              </w:rPr>
              <w:t>纬度：</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2451" w:type="dxa"/>
            <w:gridSpan w:val="3"/>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人民防空工程</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审核许可证编号</w:t>
            </w:r>
          </w:p>
        </w:tc>
        <w:tc>
          <w:tcPr>
            <w:tcW w:w="2318" w:type="dxa"/>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p>
        </w:tc>
        <w:tc>
          <w:tcPr>
            <w:tcW w:w="1889" w:type="dxa"/>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许可面积</w:t>
            </w:r>
          </w:p>
        </w:tc>
        <w:tc>
          <w:tcPr>
            <w:tcW w:w="2340" w:type="dxa"/>
            <w:gridSpan w:val="2"/>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 xml:space="preserve">         m</w:t>
            </w:r>
            <w:r>
              <w:rPr>
                <w:rFonts w:hint="default" w:ascii="Times New Roman" w:hAnsi="Times New Roman" w:eastAsia="黑体" w:cs="Times New Roman"/>
                <w:b w:val="0"/>
                <w:bCs w:val="0"/>
                <w:color w:val="auto"/>
                <w:sz w:val="24"/>
                <w:szCs w:val="24"/>
                <w:vertAlign w:val="superscript"/>
              </w:rPr>
              <w:t>2</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2451" w:type="dxa"/>
            <w:gridSpan w:val="3"/>
            <w:noWrap w:val="0"/>
            <w:tcMar>
              <w:left w:w="57" w:type="dxa"/>
              <w:right w:w="57" w:type="dxa"/>
            </w:tcMar>
            <w:vAlign w:val="center"/>
          </w:tcPr>
          <w:p>
            <w:pPr>
              <w:keepNext w:val="0"/>
              <w:keepLines w:val="0"/>
              <w:pageBreakBefore w:val="0"/>
              <w:widowControl w:val="0"/>
              <w:kinsoku/>
              <w:wordWrap/>
              <w:overflowPunct/>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kern w:val="2"/>
                <w:sz w:val="24"/>
                <w:szCs w:val="24"/>
                <w:lang w:val="en-US" w:eastAsia="zh-CN" w:bidi="ar-SA"/>
              </w:rPr>
            </w:pPr>
            <w:r>
              <w:rPr>
                <w:rFonts w:hint="default" w:ascii="Times New Roman" w:hAnsi="Times New Roman" w:eastAsia="黑体" w:cs="Times New Roman"/>
                <w:b w:val="0"/>
                <w:bCs w:val="0"/>
                <w:color w:val="auto"/>
                <w:kern w:val="2"/>
                <w:sz w:val="24"/>
                <w:szCs w:val="24"/>
                <w:lang w:val="en-US" w:eastAsia="zh-CN" w:bidi="ar-SA"/>
              </w:rPr>
              <w:t>工程类型</w:t>
            </w:r>
          </w:p>
        </w:tc>
        <w:tc>
          <w:tcPr>
            <w:tcW w:w="2318" w:type="dxa"/>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p>
        </w:tc>
        <w:tc>
          <w:tcPr>
            <w:tcW w:w="1889" w:type="dxa"/>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实测</w:t>
            </w:r>
            <w:r>
              <w:rPr>
                <w:rFonts w:hint="default" w:ascii="Times New Roman" w:hAnsi="Times New Roman" w:eastAsia="黑体" w:cs="Times New Roman"/>
                <w:b w:val="0"/>
                <w:bCs w:val="0"/>
                <w:color w:val="auto"/>
                <w:kern w:val="2"/>
                <w:sz w:val="24"/>
                <w:szCs w:val="24"/>
                <w:lang w:val="en-US" w:eastAsia="zh-CN" w:bidi="ar-SA"/>
              </w:rPr>
              <w:t>防护面积</w:t>
            </w:r>
          </w:p>
        </w:tc>
        <w:tc>
          <w:tcPr>
            <w:tcW w:w="2340" w:type="dxa"/>
            <w:gridSpan w:val="2"/>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lang w:val="en-US" w:eastAsia="zh-CN"/>
              </w:rPr>
              <w:t xml:space="preserve">        </w:t>
            </w:r>
            <w:r>
              <w:rPr>
                <w:rFonts w:hint="default" w:ascii="Times New Roman" w:hAnsi="Times New Roman" w:eastAsia="黑体" w:cs="Times New Roman"/>
                <w:b w:val="0"/>
                <w:bCs w:val="0"/>
                <w:color w:val="auto"/>
                <w:sz w:val="24"/>
                <w:szCs w:val="24"/>
              </w:rPr>
              <w:t xml:space="preserve"> m</w:t>
            </w:r>
            <w:r>
              <w:rPr>
                <w:rFonts w:hint="default" w:ascii="Times New Roman" w:hAnsi="Times New Roman" w:eastAsia="黑体" w:cs="Times New Roman"/>
                <w:b w:val="0"/>
                <w:bCs w:val="0"/>
                <w:color w:val="auto"/>
                <w:sz w:val="24"/>
                <w:szCs w:val="24"/>
                <w:vertAlign w:val="superscript"/>
              </w:rPr>
              <w:t>2</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2451" w:type="dxa"/>
            <w:gridSpan w:val="3"/>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防护等级</w:t>
            </w:r>
          </w:p>
        </w:tc>
        <w:tc>
          <w:tcPr>
            <w:tcW w:w="2318" w:type="dxa"/>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p>
        </w:tc>
        <w:tc>
          <w:tcPr>
            <w:tcW w:w="1889" w:type="dxa"/>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结构形式</w:t>
            </w:r>
          </w:p>
        </w:tc>
        <w:tc>
          <w:tcPr>
            <w:tcW w:w="2340" w:type="dxa"/>
            <w:gridSpan w:val="2"/>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2451" w:type="dxa"/>
            <w:gridSpan w:val="3"/>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战时功能</w:t>
            </w:r>
          </w:p>
        </w:tc>
        <w:tc>
          <w:tcPr>
            <w:tcW w:w="2318" w:type="dxa"/>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p>
        </w:tc>
        <w:tc>
          <w:tcPr>
            <w:tcW w:w="1889" w:type="dxa"/>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平时功能</w:t>
            </w:r>
          </w:p>
        </w:tc>
        <w:tc>
          <w:tcPr>
            <w:tcW w:w="2340" w:type="dxa"/>
            <w:gridSpan w:val="2"/>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2451" w:type="dxa"/>
            <w:gridSpan w:val="3"/>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地下层数</w:t>
            </w:r>
          </w:p>
        </w:tc>
        <w:tc>
          <w:tcPr>
            <w:tcW w:w="2318" w:type="dxa"/>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p>
        </w:tc>
        <w:tc>
          <w:tcPr>
            <w:tcW w:w="1889" w:type="dxa"/>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人防层次</w:t>
            </w:r>
          </w:p>
        </w:tc>
        <w:tc>
          <w:tcPr>
            <w:tcW w:w="2340" w:type="dxa"/>
            <w:gridSpan w:val="2"/>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2451" w:type="dxa"/>
            <w:gridSpan w:val="3"/>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口部数量</w:t>
            </w:r>
          </w:p>
        </w:tc>
        <w:tc>
          <w:tcPr>
            <w:tcW w:w="2318" w:type="dxa"/>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p>
        </w:tc>
        <w:tc>
          <w:tcPr>
            <w:tcW w:w="1889" w:type="dxa"/>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p>
        </w:tc>
        <w:tc>
          <w:tcPr>
            <w:tcW w:w="2340" w:type="dxa"/>
            <w:gridSpan w:val="2"/>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2451" w:type="dxa"/>
            <w:gridSpan w:val="3"/>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开工日期</w:t>
            </w:r>
          </w:p>
        </w:tc>
        <w:tc>
          <w:tcPr>
            <w:tcW w:w="2318" w:type="dxa"/>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p>
        </w:tc>
        <w:tc>
          <w:tcPr>
            <w:tcW w:w="1889" w:type="dxa"/>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竣工日期</w:t>
            </w:r>
          </w:p>
        </w:tc>
        <w:tc>
          <w:tcPr>
            <w:tcW w:w="2340" w:type="dxa"/>
            <w:gridSpan w:val="2"/>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2451" w:type="dxa"/>
            <w:gridSpan w:val="3"/>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勘察单位</w:t>
            </w:r>
          </w:p>
        </w:tc>
        <w:tc>
          <w:tcPr>
            <w:tcW w:w="4207" w:type="dxa"/>
            <w:gridSpan w:val="2"/>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p>
        </w:tc>
        <w:tc>
          <w:tcPr>
            <w:tcW w:w="1500" w:type="dxa"/>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资质等级</w:t>
            </w:r>
          </w:p>
        </w:tc>
        <w:tc>
          <w:tcPr>
            <w:tcW w:w="840" w:type="dxa"/>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2451" w:type="dxa"/>
            <w:gridSpan w:val="3"/>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设计单位</w:t>
            </w:r>
          </w:p>
        </w:tc>
        <w:tc>
          <w:tcPr>
            <w:tcW w:w="4207" w:type="dxa"/>
            <w:gridSpan w:val="2"/>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p>
        </w:tc>
        <w:tc>
          <w:tcPr>
            <w:tcW w:w="1500" w:type="dxa"/>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w w:val="80"/>
                <w:sz w:val="24"/>
                <w:szCs w:val="24"/>
              </w:rPr>
            </w:pPr>
            <w:r>
              <w:rPr>
                <w:rFonts w:hint="default" w:ascii="Times New Roman" w:hAnsi="Times New Roman" w:eastAsia="黑体" w:cs="Times New Roman"/>
                <w:b w:val="0"/>
                <w:bCs w:val="0"/>
                <w:color w:val="auto"/>
                <w:sz w:val="24"/>
                <w:szCs w:val="24"/>
              </w:rPr>
              <w:t>资质等级</w:t>
            </w:r>
          </w:p>
        </w:tc>
        <w:tc>
          <w:tcPr>
            <w:tcW w:w="840" w:type="dxa"/>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2451" w:type="dxa"/>
            <w:gridSpan w:val="3"/>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监理单位</w:t>
            </w:r>
          </w:p>
        </w:tc>
        <w:tc>
          <w:tcPr>
            <w:tcW w:w="4207" w:type="dxa"/>
            <w:gridSpan w:val="2"/>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p>
        </w:tc>
        <w:tc>
          <w:tcPr>
            <w:tcW w:w="1500" w:type="dxa"/>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w w:val="80"/>
                <w:sz w:val="24"/>
                <w:szCs w:val="24"/>
              </w:rPr>
            </w:pPr>
            <w:r>
              <w:rPr>
                <w:rFonts w:hint="default" w:ascii="Times New Roman" w:hAnsi="Times New Roman" w:eastAsia="黑体" w:cs="Times New Roman"/>
                <w:b w:val="0"/>
                <w:bCs w:val="0"/>
                <w:color w:val="auto"/>
                <w:sz w:val="24"/>
                <w:szCs w:val="24"/>
              </w:rPr>
              <w:t>资质等级</w:t>
            </w:r>
          </w:p>
        </w:tc>
        <w:tc>
          <w:tcPr>
            <w:tcW w:w="840" w:type="dxa"/>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2451" w:type="dxa"/>
            <w:gridSpan w:val="3"/>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施工单位</w:t>
            </w:r>
          </w:p>
        </w:tc>
        <w:tc>
          <w:tcPr>
            <w:tcW w:w="4207" w:type="dxa"/>
            <w:gridSpan w:val="2"/>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p>
        </w:tc>
        <w:tc>
          <w:tcPr>
            <w:tcW w:w="1500" w:type="dxa"/>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资质等级</w:t>
            </w:r>
          </w:p>
        </w:tc>
        <w:tc>
          <w:tcPr>
            <w:tcW w:w="840" w:type="dxa"/>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2451" w:type="dxa"/>
            <w:gridSpan w:val="3"/>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lang w:val="en-US" w:eastAsia="zh-CN"/>
              </w:rPr>
            </w:pPr>
            <w:r>
              <w:rPr>
                <w:rFonts w:hint="default" w:ascii="Times New Roman" w:hAnsi="Times New Roman" w:eastAsia="黑体" w:cs="Times New Roman"/>
                <w:b w:val="0"/>
                <w:bCs w:val="0"/>
                <w:color w:val="auto"/>
                <w:sz w:val="24"/>
                <w:szCs w:val="24"/>
                <w:lang w:val="en-US" w:eastAsia="zh-CN"/>
              </w:rPr>
              <w:t>检测单位</w:t>
            </w:r>
          </w:p>
        </w:tc>
        <w:tc>
          <w:tcPr>
            <w:tcW w:w="4207" w:type="dxa"/>
            <w:gridSpan w:val="2"/>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p>
        </w:tc>
        <w:tc>
          <w:tcPr>
            <w:tcW w:w="1500" w:type="dxa"/>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资质等级</w:t>
            </w:r>
          </w:p>
        </w:tc>
        <w:tc>
          <w:tcPr>
            <w:tcW w:w="840" w:type="dxa"/>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2451" w:type="dxa"/>
            <w:gridSpan w:val="3"/>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施工图审查单位</w:t>
            </w:r>
          </w:p>
        </w:tc>
        <w:tc>
          <w:tcPr>
            <w:tcW w:w="6547" w:type="dxa"/>
            <w:gridSpan w:val="4"/>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2451" w:type="dxa"/>
            <w:gridSpan w:val="3"/>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防护设备单位</w:t>
            </w:r>
          </w:p>
        </w:tc>
        <w:tc>
          <w:tcPr>
            <w:tcW w:w="6547" w:type="dxa"/>
            <w:gridSpan w:val="4"/>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2451" w:type="dxa"/>
            <w:gridSpan w:val="3"/>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人民防空工程</w:t>
            </w:r>
          </w:p>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w w:val="90"/>
                <w:sz w:val="24"/>
                <w:szCs w:val="24"/>
              </w:rPr>
            </w:pPr>
            <w:r>
              <w:rPr>
                <w:rFonts w:hint="default" w:ascii="Times New Roman" w:hAnsi="Times New Roman" w:eastAsia="黑体" w:cs="Times New Roman"/>
                <w:b w:val="0"/>
                <w:bCs w:val="0"/>
                <w:color w:val="auto"/>
                <w:sz w:val="24"/>
                <w:szCs w:val="24"/>
              </w:rPr>
              <w:t>质量监督机构</w:t>
            </w:r>
          </w:p>
        </w:tc>
        <w:tc>
          <w:tcPr>
            <w:tcW w:w="6547" w:type="dxa"/>
            <w:gridSpan w:val="4"/>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523" w:hRule="atLeast"/>
          <w:jc w:val="center"/>
        </w:trPr>
        <w:tc>
          <w:tcPr>
            <w:tcW w:w="1058" w:type="dxa"/>
            <w:vMerge w:val="restart"/>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竣</w:t>
            </w:r>
          </w:p>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工</w:t>
            </w:r>
          </w:p>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验</w:t>
            </w:r>
          </w:p>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收</w:t>
            </w:r>
          </w:p>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意</w:t>
            </w:r>
          </w:p>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见</w:t>
            </w:r>
          </w:p>
        </w:tc>
        <w:tc>
          <w:tcPr>
            <w:tcW w:w="665" w:type="dxa"/>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勘</w:t>
            </w:r>
          </w:p>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察</w:t>
            </w:r>
          </w:p>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单</w:t>
            </w:r>
          </w:p>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位</w:t>
            </w:r>
          </w:p>
        </w:tc>
        <w:tc>
          <w:tcPr>
            <w:tcW w:w="7275" w:type="dxa"/>
            <w:gridSpan w:val="5"/>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项目负责人：                 质量等级：</w:t>
            </w:r>
          </w:p>
          <w:p>
            <w:pPr>
              <w:keepNext w:val="0"/>
              <w:keepLines w:val="0"/>
              <w:pageBreakBefore w:val="0"/>
              <w:kinsoku/>
              <w:wordWrap/>
              <w:topLinePunct w:val="0"/>
              <w:bidi w:val="0"/>
              <w:adjustRightInd/>
              <w:snapToGrid/>
              <w:spacing w:line="240" w:lineRule="auto"/>
              <w:ind w:left="0" w:leftChars="0" w:right="0" w:rightChars="0" w:firstLine="0" w:firstLineChars="0"/>
              <w:textAlignment w:val="center"/>
              <w:rPr>
                <w:rFonts w:hint="default" w:ascii="Times New Roman" w:hAnsi="Times New Roman" w:eastAsia="黑体" w:cs="Times New Roman"/>
                <w:b w:val="0"/>
                <w:bCs w:val="0"/>
                <w:color w:val="auto"/>
                <w:sz w:val="24"/>
                <w:szCs w:val="24"/>
              </w:rPr>
            </w:pPr>
          </w:p>
          <w:p>
            <w:pPr>
              <w:keepNext w:val="0"/>
              <w:keepLines w:val="0"/>
              <w:pageBreakBefore w:val="0"/>
              <w:kinsoku/>
              <w:wordWrap/>
              <w:topLinePunct w:val="0"/>
              <w:bidi w:val="0"/>
              <w:adjustRightInd/>
              <w:snapToGrid/>
              <w:spacing w:line="240" w:lineRule="auto"/>
              <w:ind w:left="0" w:leftChars="0" w:right="0" w:rightChars="0" w:firstLine="0" w:firstLineChars="0"/>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法定代表人：                （公章）</w:t>
            </w:r>
          </w:p>
          <w:p>
            <w:pPr>
              <w:keepNext w:val="0"/>
              <w:keepLines w:val="0"/>
              <w:pageBreakBefore w:val="0"/>
              <w:kinsoku/>
              <w:wordWrap/>
              <w:topLinePunct w:val="0"/>
              <w:bidi w:val="0"/>
              <w:adjustRightInd/>
              <w:snapToGrid/>
              <w:spacing w:line="240" w:lineRule="auto"/>
              <w:ind w:left="0" w:leftChars="0" w:right="0" w:rightChars="0" w:firstLine="0" w:firstLineChars="0"/>
              <w:textAlignment w:val="center"/>
              <w:rPr>
                <w:rFonts w:hint="default" w:ascii="Times New Roman" w:hAnsi="Times New Roman" w:eastAsia="黑体" w:cs="Times New Roman"/>
                <w:b w:val="0"/>
                <w:bCs w:val="0"/>
                <w:color w:val="auto"/>
                <w:sz w:val="24"/>
                <w:szCs w:val="24"/>
              </w:rPr>
            </w:pPr>
          </w:p>
          <w:p>
            <w:pPr>
              <w:keepNext w:val="0"/>
              <w:keepLines w:val="0"/>
              <w:pageBreakBefore w:val="0"/>
              <w:kinsoku/>
              <w:wordWrap/>
              <w:topLinePunct w:val="0"/>
              <w:bidi w:val="0"/>
              <w:adjustRightInd/>
              <w:snapToGrid/>
              <w:spacing w:line="240" w:lineRule="auto"/>
              <w:ind w:left="0" w:leftChars="0" w:right="0" w:rightChars="0" w:firstLine="0" w:firstLineChars="0"/>
              <w:jc w:val="right"/>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年   月   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456" w:hRule="atLeast"/>
          <w:jc w:val="center"/>
        </w:trPr>
        <w:tc>
          <w:tcPr>
            <w:tcW w:w="1058" w:type="dxa"/>
            <w:vMerge w:val="continue"/>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p>
        </w:tc>
        <w:tc>
          <w:tcPr>
            <w:tcW w:w="665" w:type="dxa"/>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设</w:t>
            </w:r>
          </w:p>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计</w:t>
            </w:r>
          </w:p>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单</w:t>
            </w:r>
          </w:p>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位</w:t>
            </w:r>
          </w:p>
        </w:tc>
        <w:tc>
          <w:tcPr>
            <w:tcW w:w="7275" w:type="dxa"/>
            <w:gridSpan w:val="5"/>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项目负责人：                 质量等级：</w:t>
            </w:r>
          </w:p>
          <w:p>
            <w:pPr>
              <w:keepNext w:val="0"/>
              <w:keepLines w:val="0"/>
              <w:pageBreakBefore w:val="0"/>
              <w:kinsoku/>
              <w:wordWrap/>
              <w:topLinePunct w:val="0"/>
              <w:bidi w:val="0"/>
              <w:adjustRightInd/>
              <w:snapToGrid/>
              <w:spacing w:line="240" w:lineRule="auto"/>
              <w:ind w:left="0" w:leftChars="0" w:right="0" w:rightChars="0" w:firstLine="0" w:firstLineChars="0"/>
              <w:textAlignment w:val="center"/>
              <w:rPr>
                <w:rFonts w:hint="default" w:ascii="Times New Roman" w:hAnsi="Times New Roman" w:eastAsia="黑体" w:cs="Times New Roman"/>
                <w:b w:val="0"/>
                <w:bCs w:val="0"/>
                <w:color w:val="auto"/>
                <w:sz w:val="24"/>
                <w:szCs w:val="24"/>
              </w:rPr>
            </w:pPr>
          </w:p>
          <w:p>
            <w:pPr>
              <w:keepNext w:val="0"/>
              <w:keepLines w:val="0"/>
              <w:pageBreakBefore w:val="0"/>
              <w:kinsoku/>
              <w:wordWrap/>
              <w:topLinePunct w:val="0"/>
              <w:bidi w:val="0"/>
              <w:adjustRightInd/>
              <w:snapToGrid/>
              <w:spacing w:line="240" w:lineRule="auto"/>
              <w:ind w:left="0" w:leftChars="0" w:right="0" w:rightChars="0" w:firstLine="0" w:firstLineChars="0"/>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法定代表人：                （公章）</w:t>
            </w:r>
          </w:p>
          <w:p>
            <w:pPr>
              <w:keepNext w:val="0"/>
              <w:keepLines w:val="0"/>
              <w:pageBreakBefore w:val="0"/>
              <w:kinsoku/>
              <w:wordWrap/>
              <w:topLinePunct w:val="0"/>
              <w:bidi w:val="0"/>
              <w:adjustRightInd/>
              <w:snapToGrid/>
              <w:spacing w:line="240" w:lineRule="auto"/>
              <w:ind w:left="0" w:leftChars="0" w:right="0" w:rightChars="0" w:firstLine="0" w:firstLineChars="0"/>
              <w:textAlignment w:val="center"/>
              <w:rPr>
                <w:rFonts w:hint="default" w:ascii="Times New Roman" w:hAnsi="Times New Roman" w:eastAsia="黑体" w:cs="Times New Roman"/>
                <w:b w:val="0"/>
                <w:bCs w:val="0"/>
                <w:color w:val="auto"/>
                <w:sz w:val="24"/>
                <w:szCs w:val="24"/>
              </w:rPr>
            </w:pPr>
          </w:p>
          <w:p>
            <w:pPr>
              <w:keepNext w:val="0"/>
              <w:keepLines w:val="0"/>
              <w:pageBreakBefore w:val="0"/>
              <w:kinsoku/>
              <w:wordWrap/>
              <w:topLinePunct w:val="0"/>
              <w:bidi w:val="0"/>
              <w:adjustRightInd/>
              <w:snapToGrid/>
              <w:spacing w:line="240" w:lineRule="auto"/>
              <w:ind w:left="0" w:leftChars="0" w:right="0" w:rightChars="0" w:firstLine="0" w:firstLineChars="0"/>
              <w:jc w:val="right"/>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年   月   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373" w:hRule="atLeast"/>
          <w:jc w:val="center"/>
        </w:trPr>
        <w:tc>
          <w:tcPr>
            <w:tcW w:w="1058" w:type="dxa"/>
            <w:vMerge w:val="continue"/>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p>
        </w:tc>
        <w:tc>
          <w:tcPr>
            <w:tcW w:w="665" w:type="dxa"/>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施</w:t>
            </w:r>
          </w:p>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工</w:t>
            </w:r>
          </w:p>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单</w:t>
            </w:r>
          </w:p>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位</w:t>
            </w:r>
          </w:p>
        </w:tc>
        <w:tc>
          <w:tcPr>
            <w:tcW w:w="7275" w:type="dxa"/>
            <w:gridSpan w:val="5"/>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项目负责人：                 质量等级：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center"/>
              <w:rPr>
                <w:rFonts w:hint="default" w:ascii="Times New Roman" w:hAnsi="Times New Roman" w:eastAsia="黑体" w:cs="Times New Roman"/>
                <w:b w:val="0"/>
                <w:bCs w:val="0"/>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法定代表人：                （公章）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center"/>
              <w:rPr>
                <w:rFonts w:hint="default" w:ascii="Times New Roman" w:hAnsi="Times New Roman" w:eastAsia="黑体" w:cs="Times New Roman"/>
                <w:b w:val="0"/>
                <w:bCs w:val="0"/>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right"/>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年   月   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361" w:hRule="atLeast"/>
          <w:jc w:val="center"/>
        </w:trPr>
        <w:tc>
          <w:tcPr>
            <w:tcW w:w="1058" w:type="dxa"/>
            <w:vMerge w:val="continue"/>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p>
        </w:tc>
        <w:tc>
          <w:tcPr>
            <w:tcW w:w="665" w:type="dxa"/>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监</w:t>
            </w:r>
          </w:p>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理</w:t>
            </w:r>
          </w:p>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单</w:t>
            </w:r>
          </w:p>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位</w:t>
            </w:r>
          </w:p>
        </w:tc>
        <w:tc>
          <w:tcPr>
            <w:tcW w:w="7275" w:type="dxa"/>
            <w:gridSpan w:val="5"/>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项目负责人：                 质量等级：</w:t>
            </w:r>
          </w:p>
          <w:p>
            <w:pPr>
              <w:keepNext w:val="0"/>
              <w:keepLines w:val="0"/>
              <w:pageBreakBefore w:val="0"/>
              <w:kinsoku/>
              <w:wordWrap/>
              <w:topLinePunct w:val="0"/>
              <w:bidi w:val="0"/>
              <w:adjustRightInd/>
              <w:snapToGrid/>
              <w:spacing w:line="240" w:lineRule="auto"/>
              <w:ind w:left="0" w:leftChars="0" w:right="0" w:rightChars="0" w:firstLine="0" w:firstLineChars="0"/>
              <w:textAlignment w:val="center"/>
              <w:rPr>
                <w:rFonts w:hint="default" w:ascii="Times New Roman" w:hAnsi="Times New Roman" w:eastAsia="黑体" w:cs="Times New Roman"/>
                <w:b w:val="0"/>
                <w:bCs w:val="0"/>
                <w:color w:val="auto"/>
                <w:sz w:val="24"/>
                <w:szCs w:val="24"/>
              </w:rPr>
            </w:pPr>
          </w:p>
          <w:p>
            <w:pPr>
              <w:keepNext w:val="0"/>
              <w:keepLines w:val="0"/>
              <w:pageBreakBefore w:val="0"/>
              <w:kinsoku/>
              <w:wordWrap/>
              <w:topLinePunct w:val="0"/>
              <w:bidi w:val="0"/>
              <w:adjustRightInd/>
              <w:snapToGrid/>
              <w:spacing w:line="240" w:lineRule="auto"/>
              <w:ind w:left="0" w:leftChars="0" w:right="0" w:rightChars="0" w:firstLine="0" w:firstLineChars="0"/>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法定代表人：                （公章）</w:t>
            </w:r>
          </w:p>
          <w:p>
            <w:pPr>
              <w:keepNext w:val="0"/>
              <w:keepLines w:val="0"/>
              <w:pageBreakBefore w:val="0"/>
              <w:kinsoku/>
              <w:wordWrap/>
              <w:topLinePunct w:val="0"/>
              <w:bidi w:val="0"/>
              <w:adjustRightInd/>
              <w:snapToGrid/>
              <w:spacing w:line="240" w:lineRule="auto"/>
              <w:ind w:left="0" w:leftChars="0" w:right="0" w:rightChars="0" w:firstLine="0" w:firstLineChars="0"/>
              <w:textAlignment w:val="center"/>
              <w:rPr>
                <w:rFonts w:hint="default" w:ascii="Times New Roman" w:hAnsi="Times New Roman" w:eastAsia="黑体" w:cs="Times New Roman"/>
                <w:b w:val="0"/>
                <w:bCs w:val="0"/>
                <w:color w:val="auto"/>
                <w:sz w:val="24"/>
                <w:szCs w:val="24"/>
              </w:rPr>
            </w:pPr>
          </w:p>
          <w:p>
            <w:pPr>
              <w:keepNext w:val="0"/>
              <w:keepLines w:val="0"/>
              <w:pageBreakBefore w:val="0"/>
              <w:kinsoku/>
              <w:wordWrap/>
              <w:topLinePunct w:val="0"/>
              <w:bidi w:val="0"/>
              <w:adjustRightInd/>
              <w:snapToGrid/>
              <w:spacing w:line="240" w:lineRule="auto"/>
              <w:ind w:left="0" w:leftChars="0" w:right="0" w:rightChars="0" w:firstLine="0" w:firstLineChars="0"/>
              <w:jc w:val="right"/>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年   月   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359" w:hRule="atLeast"/>
          <w:jc w:val="center"/>
        </w:trPr>
        <w:tc>
          <w:tcPr>
            <w:tcW w:w="1058" w:type="dxa"/>
            <w:vMerge w:val="continue"/>
            <w:tcBorders>
              <w:bottom w:val="single" w:color="auto" w:sz="6" w:space="0"/>
            </w:tcBorders>
            <w:noWrap w:val="0"/>
            <w:tcMar>
              <w:left w:w="57" w:type="dxa"/>
              <w:right w:w="57" w:type="dxa"/>
            </w:tcMar>
            <w:vAlign w:val="center"/>
          </w:tcPr>
          <w:p>
            <w:pPr>
              <w:keepNext w:val="0"/>
              <w:keepLines w:val="0"/>
              <w:pageBreakBefore w:val="0"/>
              <w:widowControl/>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p>
        </w:tc>
        <w:tc>
          <w:tcPr>
            <w:tcW w:w="665" w:type="dxa"/>
            <w:tcBorders>
              <w:bottom w:val="single" w:color="auto" w:sz="6" w:space="0"/>
            </w:tcBorders>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建</w:t>
            </w:r>
          </w:p>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设</w:t>
            </w:r>
          </w:p>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单</w:t>
            </w:r>
          </w:p>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位</w:t>
            </w:r>
          </w:p>
        </w:tc>
        <w:tc>
          <w:tcPr>
            <w:tcW w:w="7275" w:type="dxa"/>
            <w:gridSpan w:val="5"/>
            <w:tcBorders>
              <w:bottom w:val="single" w:color="auto" w:sz="6" w:space="0"/>
            </w:tcBorders>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项目负责人：                 质量等级：</w:t>
            </w:r>
          </w:p>
          <w:p>
            <w:pPr>
              <w:keepNext w:val="0"/>
              <w:keepLines w:val="0"/>
              <w:pageBreakBefore w:val="0"/>
              <w:kinsoku/>
              <w:wordWrap/>
              <w:topLinePunct w:val="0"/>
              <w:bidi w:val="0"/>
              <w:adjustRightInd/>
              <w:snapToGrid/>
              <w:spacing w:line="240" w:lineRule="auto"/>
              <w:ind w:left="0" w:leftChars="0" w:right="0" w:rightChars="0" w:firstLine="0" w:firstLineChars="0"/>
              <w:textAlignment w:val="center"/>
              <w:rPr>
                <w:rFonts w:hint="default" w:ascii="Times New Roman" w:hAnsi="Times New Roman" w:eastAsia="黑体" w:cs="Times New Roman"/>
                <w:b w:val="0"/>
                <w:bCs w:val="0"/>
                <w:color w:val="auto"/>
                <w:sz w:val="24"/>
                <w:szCs w:val="24"/>
              </w:rPr>
            </w:pPr>
          </w:p>
          <w:p>
            <w:pPr>
              <w:keepNext w:val="0"/>
              <w:keepLines w:val="0"/>
              <w:pageBreakBefore w:val="0"/>
              <w:kinsoku/>
              <w:wordWrap/>
              <w:topLinePunct w:val="0"/>
              <w:bidi w:val="0"/>
              <w:adjustRightInd/>
              <w:snapToGrid/>
              <w:spacing w:line="240" w:lineRule="auto"/>
              <w:ind w:left="0" w:leftChars="0" w:right="0" w:rightChars="0" w:firstLine="0" w:firstLineChars="0"/>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法定代表人：                （公章）</w:t>
            </w:r>
          </w:p>
          <w:p>
            <w:pPr>
              <w:keepNext w:val="0"/>
              <w:keepLines w:val="0"/>
              <w:pageBreakBefore w:val="0"/>
              <w:kinsoku/>
              <w:wordWrap/>
              <w:topLinePunct w:val="0"/>
              <w:bidi w:val="0"/>
              <w:adjustRightInd/>
              <w:snapToGrid/>
              <w:spacing w:line="240" w:lineRule="auto"/>
              <w:ind w:left="0" w:leftChars="0" w:right="0" w:rightChars="0" w:firstLine="0" w:firstLineChars="0"/>
              <w:textAlignment w:val="center"/>
              <w:rPr>
                <w:rFonts w:hint="default" w:ascii="Times New Roman" w:hAnsi="Times New Roman" w:eastAsia="黑体" w:cs="Times New Roman"/>
                <w:b w:val="0"/>
                <w:bCs w:val="0"/>
                <w:color w:val="auto"/>
                <w:sz w:val="24"/>
                <w:szCs w:val="24"/>
              </w:rPr>
            </w:pPr>
          </w:p>
          <w:p>
            <w:pPr>
              <w:keepNext w:val="0"/>
              <w:keepLines w:val="0"/>
              <w:pageBreakBefore w:val="0"/>
              <w:kinsoku/>
              <w:wordWrap/>
              <w:topLinePunct w:val="0"/>
              <w:bidi w:val="0"/>
              <w:adjustRightInd/>
              <w:snapToGrid/>
              <w:spacing w:line="240" w:lineRule="auto"/>
              <w:ind w:left="0" w:leftChars="0" w:right="0" w:rightChars="0" w:firstLine="0" w:firstLineChars="0"/>
              <w:jc w:val="right"/>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年   月   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416" w:hRule="atLeast"/>
          <w:jc w:val="center"/>
        </w:trPr>
        <w:tc>
          <w:tcPr>
            <w:tcW w:w="1058" w:type="dxa"/>
            <w:tcBorders>
              <w:top w:val="single" w:color="auto" w:sz="6" w:space="0"/>
              <w:bottom w:val="single" w:color="auto" w:sz="6" w:space="0"/>
            </w:tcBorders>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备</w:t>
            </w:r>
          </w:p>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案</w:t>
            </w:r>
          </w:p>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意</w:t>
            </w:r>
          </w:p>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见</w:t>
            </w:r>
          </w:p>
        </w:tc>
        <w:tc>
          <w:tcPr>
            <w:tcW w:w="7940" w:type="dxa"/>
            <w:gridSpan w:val="6"/>
            <w:tcBorders>
              <w:top w:val="single" w:color="auto" w:sz="6" w:space="0"/>
              <w:bottom w:val="single" w:color="auto" w:sz="6" w:space="0"/>
            </w:tcBorders>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p>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p>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lang w:val="en-US" w:eastAsia="zh-CN"/>
              </w:rPr>
              <w:t xml:space="preserve">               </w:t>
            </w:r>
            <w:r>
              <w:rPr>
                <w:rFonts w:hint="default" w:ascii="Times New Roman" w:hAnsi="Times New Roman" w:eastAsia="黑体" w:cs="Times New Roman"/>
                <w:b w:val="0"/>
                <w:bCs w:val="0"/>
                <w:color w:val="auto"/>
                <w:sz w:val="24"/>
                <w:szCs w:val="24"/>
              </w:rPr>
              <w:t xml:space="preserve">（盖章）     </w:t>
            </w:r>
          </w:p>
          <w:p>
            <w:pPr>
              <w:keepNext w:val="0"/>
              <w:keepLines w:val="0"/>
              <w:pageBreakBefore w:val="0"/>
              <w:kinsoku/>
              <w:wordWrap/>
              <w:topLinePunct w:val="0"/>
              <w:bidi w:val="0"/>
              <w:adjustRightInd/>
              <w:snapToGrid/>
              <w:spacing w:line="240" w:lineRule="auto"/>
              <w:ind w:left="0" w:leftChars="0" w:right="0" w:rightChars="0" w:firstLine="0" w:firstLineChars="0"/>
              <w:jc w:val="right"/>
              <w:textAlignment w:val="center"/>
              <w:rPr>
                <w:rFonts w:hint="default" w:ascii="Times New Roman" w:hAnsi="Times New Roman" w:eastAsia="黑体" w:cs="Times New Roman"/>
                <w:b w:val="0"/>
                <w:bCs w:val="0"/>
                <w:color w:val="auto"/>
                <w:sz w:val="24"/>
                <w:szCs w:val="24"/>
              </w:rPr>
            </w:pPr>
          </w:p>
          <w:p>
            <w:pPr>
              <w:keepNext w:val="0"/>
              <w:keepLines w:val="0"/>
              <w:pageBreakBefore w:val="0"/>
              <w:kinsoku/>
              <w:wordWrap/>
              <w:topLinePunct w:val="0"/>
              <w:bidi w:val="0"/>
              <w:adjustRightInd/>
              <w:snapToGrid/>
              <w:spacing w:line="240" w:lineRule="auto"/>
              <w:ind w:left="0" w:leftChars="0" w:right="0" w:rightChars="0" w:firstLine="0" w:firstLineChars="0"/>
              <w:jc w:val="right"/>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年   月   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860" w:hRule="atLeast"/>
          <w:jc w:val="center"/>
        </w:trPr>
        <w:tc>
          <w:tcPr>
            <w:tcW w:w="1058" w:type="dxa"/>
            <w:tcBorders>
              <w:top w:val="single" w:color="auto" w:sz="6" w:space="0"/>
              <w:bottom w:val="single" w:color="auto" w:sz="6" w:space="0"/>
            </w:tcBorders>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备</w:t>
            </w:r>
          </w:p>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lang w:eastAsia="zh-CN"/>
              </w:rPr>
            </w:pPr>
            <w:r>
              <w:rPr>
                <w:rFonts w:hint="default" w:ascii="Times New Roman" w:hAnsi="Times New Roman" w:eastAsia="黑体" w:cs="Times New Roman"/>
                <w:b w:val="0"/>
                <w:bCs w:val="0"/>
                <w:color w:val="auto"/>
                <w:sz w:val="24"/>
                <w:szCs w:val="24"/>
                <w:lang w:val="en-US" w:eastAsia="zh-CN"/>
              </w:rPr>
              <w:t>注</w:t>
            </w:r>
          </w:p>
        </w:tc>
        <w:tc>
          <w:tcPr>
            <w:tcW w:w="7940" w:type="dxa"/>
            <w:gridSpan w:val="6"/>
            <w:tcBorders>
              <w:top w:val="single" w:color="auto" w:sz="6" w:space="0"/>
              <w:bottom w:val="single" w:color="auto" w:sz="6"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jc w:val="both"/>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0"/>
                <w:sz w:val="24"/>
                <w:szCs w:val="24"/>
                <w:lang w:val="en-US" w:eastAsia="zh-CN" w:bidi="ar"/>
              </w:rPr>
              <w:t>1.</w:t>
            </w:r>
            <w:r>
              <w:rPr>
                <w:rFonts w:hint="default" w:ascii="Times New Roman" w:hAnsi="Times New Roman" w:eastAsia="仿宋_GB2312" w:cs="Times New Roman"/>
                <w:b w:val="0"/>
                <w:bCs w:val="0"/>
                <w:color w:val="auto"/>
                <w:kern w:val="0"/>
                <w:sz w:val="24"/>
                <w:szCs w:val="24"/>
                <w:lang w:eastAsia="zh-CN" w:bidi="ar"/>
              </w:rPr>
              <w:t>人民防空工程</w:t>
            </w:r>
            <w:r>
              <w:rPr>
                <w:rFonts w:hint="default" w:ascii="Times New Roman" w:hAnsi="Times New Roman" w:eastAsia="仿宋_GB2312" w:cs="Times New Roman"/>
                <w:b w:val="0"/>
                <w:bCs w:val="0"/>
                <w:color w:val="auto"/>
                <w:kern w:val="0"/>
                <w:sz w:val="24"/>
                <w:szCs w:val="24"/>
                <w:lang w:val="en-US" w:eastAsia="zh-CN" w:bidi="ar"/>
              </w:rPr>
              <w:t>许可面积是指根据国家和地方的相关法规、标准，新建民用建筑必须修建</w:t>
            </w:r>
            <w:r>
              <w:rPr>
                <w:rFonts w:hint="default" w:ascii="Times New Roman" w:hAnsi="Times New Roman" w:eastAsia="仿宋_GB2312" w:cs="Times New Roman"/>
                <w:b w:val="0"/>
                <w:bCs w:val="0"/>
                <w:color w:val="auto"/>
                <w:kern w:val="0"/>
                <w:sz w:val="24"/>
                <w:szCs w:val="24"/>
                <w:lang w:eastAsia="zh-CN" w:bidi="ar"/>
              </w:rPr>
              <w:t>人民防空工程</w:t>
            </w:r>
            <w:r>
              <w:rPr>
                <w:rFonts w:hint="default" w:ascii="Times New Roman" w:hAnsi="Times New Roman" w:eastAsia="仿宋_GB2312" w:cs="Times New Roman"/>
                <w:b w:val="0"/>
                <w:bCs w:val="0"/>
                <w:color w:val="auto"/>
                <w:kern w:val="0"/>
                <w:sz w:val="24"/>
                <w:szCs w:val="24"/>
                <w:lang w:val="en-US" w:eastAsia="zh-CN" w:bidi="ar"/>
              </w:rPr>
              <w:t>的面积，也称为应建</w:t>
            </w:r>
            <w:r>
              <w:rPr>
                <w:rFonts w:hint="default" w:ascii="Times New Roman" w:hAnsi="Times New Roman" w:eastAsia="仿宋_GB2312" w:cs="Times New Roman"/>
                <w:b w:val="0"/>
                <w:bCs w:val="0"/>
                <w:color w:val="auto"/>
                <w:kern w:val="0"/>
                <w:sz w:val="24"/>
                <w:szCs w:val="24"/>
                <w:lang w:eastAsia="zh-CN" w:bidi="ar"/>
              </w:rPr>
              <w:t>人民防空工程</w:t>
            </w:r>
            <w:r>
              <w:rPr>
                <w:rFonts w:hint="default" w:ascii="Times New Roman" w:hAnsi="Times New Roman" w:eastAsia="仿宋_GB2312" w:cs="Times New Roman"/>
                <w:b w:val="0"/>
                <w:bCs w:val="0"/>
                <w:color w:val="auto"/>
                <w:kern w:val="0"/>
                <w:sz w:val="24"/>
                <w:szCs w:val="24"/>
                <w:lang w:val="en-US" w:eastAsia="zh-CN" w:bidi="ar"/>
              </w:rPr>
              <w:t>面积。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jc w:val="both"/>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0"/>
                <w:sz w:val="24"/>
                <w:szCs w:val="24"/>
                <w:lang w:val="en-US" w:eastAsia="zh-CN" w:bidi="ar"/>
              </w:rPr>
              <w:t>2.</w:t>
            </w:r>
            <w:r>
              <w:rPr>
                <w:rFonts w:hint="default" w:ascii="Times New Roman" w:hAnsi="Times New Roman" w:eastAsia="仿宋_GB2312" w:cs="Times New Roman"/>
                <w:b w:val="0"/>
                <w:bCs w:val="0"/>
                <w:color w:val="auto"/>
                <w:kern w:val="0"/>
                <w:sz w:val="24"/>
                <w:szCs w:val="24"/>
                <w:lang w:eastAsia="zh-CN" w:bidi="ar"/>
              </w:rPr>
              <w:t>人民防空工程</w:t>
            </w:r>
            <w:r>
              <w:rPr>
                <w:rFonts w:hint="default" w:ascii="Times New Roman" w:hAnsi="Times New Roman" w:eastAsia="仿宋_GB2312" w:cs="Times New Roman"/>
                <w:b w:val="0"/>
                <w:bCs w:val="0"/>
                <w:color w:val="auto"/>
                <w:kern w:val="2"/>
                <w:sz w:val="24"/>
                <w:szCs w:val="24"/>
                <w:lang w:val="en-US" w:eastAsia="zh-CN" w:bidi="ar-SA"/>
              </w:rPr>
              <w:t>防护面积</w:t>
            </w:r>
            <w:r>
              <w:rPr>
                <w:rFonts w:hint="default" w:ascii="Times New Roman" w:hAnsi="Times New Roman" w:eastAsia="仿宋_GB2312" w:cs="Times New Roman"/>
                <w:b w:val="0"/>
                <w:bCs w:val="0"/>
                <w:color w:val="auto"/>
                <w:kern w:val="0"/>
                <w:sz w:val="24"/>
                <w:szCs w:val="24"/>
                <w:lang w:val="en-US" w:eastAsia="zh-CN" w:bidi="ar"/>
              </w:rPr>
              <w:t>是指</w:t>
            </w:r>
            <w:r>
              <w:rPr>
                <w:rFonts w:hint="default" w:ascii="Times New Roman" w:hAnsi="Times New Roman" w:eastAsia="仿宋_GB2312" w:cs="Times New Roman"/>
                <w:b w:val="0"/>
                <w:bCs w:val="0"/>
                <w:color w:val="auto"/>
                <w:kern w:val="2"/>
                <w:sz w:val="24"/>
                <w:szCs w:val="24"/>
                <w:lang w:val="en-US" w:eastAsia="zh-CN" w:bidi="ar-SA"/>
              </w:rPr>
              <w:t>与第一道防护密闭门或防护门、第一道防爆波活门相连接的临空墙、外墙边缘围合而成的具备相应防护能力的区域建筑面积。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jc w:val="both"/>
              <w:textAlignment w:val="auto"/>
              <w:rPr>
                <w:rFonts w:hint="default" w:ascii="Times New Roman" w:hAnsi="Times New Roman" w:eastAsia="黑体" w:cs="Times New Roman"/>
                <w:b w:val="0"/>
                <w:bCs w:val="0"/>
                <w:color w:val="auto"/>
                <w:kern w:val="0"/>
                <w:sz w:val="24"/>
                <w:szCs w:val="24"/>
                <w:lang w:val="en-US" w:eastAsia="zh-CN" w:bidi="ar"/>
              </w:rPr>
            </w:pPr>
            <w:r>
              <w:rPr>
                <w:rFonts w:hint="default" w:ascii="Times New Roman" w:hAnsi="Times New Roman" w:eastAsia="仿宋_GB2312" w:cs="Times New Roman"/>
                <w:b w:val="0"/>
                <w:bCs w:val="0"/>
                <w:color w:val="auto"/>
                <w:kern w:val="2"/>
                <w:sz w:val="24"/>
                <w:szCs w:val="24"/>
                <w:lang w:val="en-US" w:eastAsia="zh-CN" w:bidi="ar-SA"/>
              </w:rPr>
              <w:t>3.实测</w:t>
            </w:r>
            <w:r>
              <w:rPr>
                <w:rFonts w:hint="default" w:ascii="Times New Roman" w:hAnsi="Times New Roman" w:eastAsia="仿宋_GB2312" w:cs="Times New Roman"/>
                <w:b w:val="0"/>
                <w:bCs w:val="0"/>
                <w:color w:val="auto"/>
                <w:kern w:val="0"/>
                <w:sz w:val="24"/>
                <w:szCs w:val="24"/>
                <w:lang w:eastAsia="zh-CN" w:bidi="ar"/>
              </w:rPr>
              <w:t>人民防空工程</w:t>
            </w:r>
            <w:r>
              <w:rPr>
                <w:rFonts w:hint="default" w:ascii="Times New Roman" w:hAnsi="Times New Roman" w:eastAsia="仿宋_GB2312" w:cs="Times New Roman"/>
                <w:b w:val="0"/>
                <w:bCs w:val="0"/>
                <w:color w:val="auto"/>
                <w:kern w:val="2"/>
                <w:sz w:val="24"/>
                <w:szCs w:val="24"/>
                <w:lang w:val="en-US" w:eastAsia="zh-CN" w:bidi="ar-SA"/>
              </w:rPr>
              <w:t>防护面积应大于或等于</w:t>
            </w:r>
            <w:r>
              <w:rPr>
                <w:rFonts w:hint="default" w:ascii="Times New Roman" w:hAnsi="Times New Roman" w:eastAsia="仿宋_GB2312" w:cs="Times New Roman"/>
                <w:b w:val="0"/>
                <w:bCs w:val="0"/>
                <w:color w:val="auto"/>
                <w:kern w:val="0"/>
                <w:sz w:val="24"/>
                <w:szCs w:val="24"/>
                <w:lang w:eastAsia="zh-CN" w:bidi="ar"/>
              </w:rPr>
              <w:t>人民防空工程</w:t>
            </w:r>
            <w:r>
              <w:rPr>
                <w:rFonts w:hint="default" w:ascii="Times New Roman" w:hAnsi="Times New Roman" w:eastAsia="仿宋_GB2312" w:cs="Times New Roman"/>
                <w:b w:val="0"/>
                <w:bCs w:val="0"/>
                <w:color w:val="auto"/>
                <w:kern w:val="0"/>
                <w:sz w:val="24"/>
                <w:szCs w:val="24"/>
                <w:lang w:val="en-US" w:eastAsia="zh-CN" w:bidi="ar"/>
              </w:rPr>
              <w:t>许可面积</w:t>
            </w:r>
            <w:r>
              <w:rPr>
                <w:rFonts w:hint="default" w:ascii="Times New Roman" w:hAnsi="Times New Roman" w:eastAsia="黑体" w:cs="Times New Roman"/>
                <w:b w:val="0"/>
                <w:bCs w:val="0"/>
                <w:color w:val="auto"/>
                <w:kern w:val="0"/>
                <w:sz w:val="24"/>
                <w:szCs w:val="24"/>
                <w:lang w:val="en-US" w:eastAsia="zh-CN" w:bidi="ar"/>
              </w:rPr>
              <w:t>。</w:t>
            </w:r>
          </w:p>
        </w:tc>
      </w:tr>
    </w:tbl>
    <w:tbl>
      <w:tblPr>
        <w:tblStyle w:val="16"/>
        <w:tblpPr w:leftFromText="181" w:rightFromText="181" w:horzAnchor="page" w:tblpX="1626" w:tblpYSpec="bottom"/>
        <w:tblOverlap w:val="never"/>
        <w:tblW w:w="8839" w:type="dxa"/>
        <w:jc w:val="center"/>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5367"/>
        <w:gridCol w:w="3472"/>
      </w:tblGrid>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0" w:hRule="atLeast"/>
          <w:jc w:val="center"/>
        </w:trPr>
        <w:tc>
          <w:tcPr>
            <w:tcW w:w="53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left"/>
              <w:textAlignment w:val="auto"/>
              <w:outlineLvl w:val="9"/>
              <w:rPr>
                <w:rFonts w:hint="default" w:ascii="Times New Roman" w:hAnsi="Times New Roman" w:cs="Times New Roman"/>
                <w:vertAlign w:val="baseline"/>
              </w:rPr>
            </w:pPr>
            <w:r>
              <w:rPr>
                <w:rFonts w:hint="default" w:ascii="Times New Roman" w:hAnsi="Times New Roman" w:cs="Times New Roman"/>
                <w:sz w:val="28"/>
                <w:szCs w:val="28"/>
                <w:lang w:val="en-US" w:eastAsia="zh-CN"/>
              </w:rPr>
              <w:t xml:space="preserve"> 新疆维吾尔</w:t>
            </w:r>
            <w:r>
              <w:rPr>
                <w:rFonts w:hint="default" w:ascii="Times New Roman" w:hAnsi="Times New Roman" w:cs="Times New Roman"/>
                <w:sz w:val="28"/>
                <w:szCs w:val="28"/>
                <w:lang w:eastAsia="zh-CN"/>
              </w:rPr>
              <w:t>自治区国防动员办公室</w:t>
            </w:r>
          </w:p>
        </w:tc>
        <w:tc>
          <w:tcPr>
            <w:tcW w:w="3472" w:type="dxa"/>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right"/>
              <w:textAlignment w:val="auto"/>
              <w:outlineLvl w:val="9"/>
              <w:rPr>
                <w:rFonts w:hint="default" w:ascii="Times New Roman" w:hAnsi="Times New Roman" w:cs="Times New Roman"/>
                <w:vertAlign w:val="baseline"/>
              </w:rPr>
            </w:pPr>
            <w:r>
              <w:rPr>
                <w:rFonts w:hint="default" w:ascii="Times New Roman" w:hAnsi="Times New Roman" w:cs="Times New Roman"/>
                <w:sz w:val="28"/>
                <w:szCs w:val="28"/>
                <w:lang w:val="en-US" w:eastAsia="zh-CN"/>
              </w:rPr>
              <w:t>2025年11月2</w:t>
            </w:r>
            <w:r>
              <w:rPr>
                <w:rFonts w:hint="default" w:ascii="Times New Roman" w:hAnsi="Times New Roman" w:cs="Times New Roman"/>
                <w:sz w:val="28"/>
                <w:szCs w:val="28"/>
                <w:lang w:eastAsia="zh-CN"/>
              </w:rPr>
              <w:t>8</w:t>
            </w:r>
            <w:r>
              <w:rPr>
                <w:rFonts w:hint="default" w:ascii="Times New Roman" w:hAnsi="Times New Roman" w:cs="Times New Roman"/>
                <w:sz w:val="28"/>
                <w:szCs w:val="28"/>
                <w:lang w:val="en-US" w:eastAsia="zh-CN"/>
              </w:rPr>
              <w:t>日</w:t>
            </w:r>
            <w:r>
              <w:rPr>
                <w:rFonts w:hint="default" w:ascii="Times New Roman" w:hAnsi="Times New Roman" w:cs="Times New Roman"/>
                <w:sz w:val="28"/>
                <w:szCs w:val="28"/>
              </w:rPr>
              <w:t>印发</w:t>
            </w:r>
            <w:r>
              <w:rPr>
                <w:rFonts w:hint="default" w:ascii="Times New Roman" w:hAnsi="Times New Roman" w:cs="Times New Roman"/>
                <w:sz w:val="28"/>
                <w:szCs w:val="28"/>
                <w:lang w:val="en-US" w:eastAsia="zh-CN"/>
              </w:rPr>
              <w:t xml:space="preserve"> </w:t>
            </w:r>
          </w:p>
        </w:tc>
      </w:tr>
    </w:tbl>
    <w:p>
      <w:pPr>
        <w:pStyle w:val="20"/>
      </w:pPr>
    </w:p>
    <w:p>
      <w:pPr>
        <w:bidi w:val="0"/>
        <w:rPr>
          <w:rFonts w:hint="default"/>
          <w:lang w:eastAsia="zh-CN"/>
        </w:rPr>
      </w:pPr>
    </w:p>
    <w:sectPr>
      <w:headerReference r:id="rId3" w:type="default"/>
      <w:footerReference r:id="rId4" w:type="default"/>
      <w:pgSz w:w="11906" w:h="16838"/>
      <w:pgMar w:top="2098" w:right="1531" w:bottom="1984"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思源黑体 CN Bold"/>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Luxi Sans">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3000502000000000000"/>
    <w:charset w:val="86"/>
    <w:family w:val="auto"/>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spacing w:line="570" w:lineRule="exact"/>
      <w:ind w:firstLine="0" w:firstLineChars="0"/>
      <w:jc w:val="left"/>
      <w:rPr>
        <w:rFonts w:ascii="Calibri" w:hAnsi="Calibri" w:eastAsia="仿宋" w:cs="Times New Roman"/>
        <w:kern w:val="2"/>
        <w:sz w:val="18"/>
        <w:szCs w:val="22"/>
        <w:lang w:val="en-US" w:eastAsia="zh-CN" w:bidi="ar-SA"/>
      </w:rPr>
    </w:pPr>
    <w:r>
      <w:rPr>
        <w:rFonts w:ascii="Calibri" w:hAnsi="Calibri"/>
        <w:sz w:val="18"/>
        <w:szCs w:val="2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64770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widowControl w:val="0"/>
                            <w:snapToGrid w:val="0"/>
                            <w:jc w:val="left"/>
                            <w:rPr>
                              <w:rFonts w:hint="eastAsia"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 xml:space="preserve">— </w:t>
                          </w:r>
                          <w:r>
                            <w:rPr>
                              <w:rFonts w:hint="eastAsia" w:ascii="宋体" w:hAnsi="宋体" w:cs="宋体"/>
                              <w:kern w:val="2"/>
                              <w:sz w:val="28"/>
                              <w:szCs w:val="28"/>
                              <w:lang w:val="en-US" w:eastAsia="zh-CN" w:bidi="ar-SA"/>
                            </w:rPr>
                            <w:fldChar w:fldCharType="begin"/>
                          </w:r>
                          <w:r>
                            <w:rPr>
                              <w:rFonts w:hint="eastAsia" w:ascii="宋体" w:hAnsi="宋体" w:cs="宋体"/>
                              <w:kern w:val="2"/>
                              <w:sz w:val="28"/>
                              <w:szCs w:val="28"/>
                              <w:lang w:val="en-US" w:eastAsia="zh-CN" w:bidi="ar-SA"/>
                            </w:rPr>
                            <w:instrText xml:space="preserve"> PAGE  \* MERGEFORMAT </w:instrText>
                          </w:r>
                          <w:r>
                            <w:rPr>
                              <w:rFonts w:hint="eastAsia" w:ascii="宋体" w:hAnsi="宋体" w:cs="宋体"/>
                              <w:kern w:val="2"/>
                              <w:sz w:val="28"/>
                              <w:szCs w:val="28"/>
                              <w:lang w:val="en-US" w:eastAsia="zh-CN" w:bidi="ar-SA"/>
                            </w:rPr>
                            <w:fldChar w:fldCharType="separate"/>
                          </w:r>
                          <w:r>
                            <w:rPr>
                              <w:rFonts w:hint="eastAsia" w:ascii="宋体" w:hAnsi="宋体" w:cs="宋体"/>
                              <w:kern w:val="2"/>
                              <w:sz w:val="28"/>
                              <w:szCs w:val="28"/>
                              <w:lang w:val="en-US" w:eastAsia="zh-CN" w:bidi="ar-SA"/>
                            </w:rPr>
                            <w:t>- 1 -</w:t>
                          </w:r>
                          <w:r>
                            <w:rPr>
                              <w:rFonts w:hint="eastAsia" w:ascii="宋体" w:hAnsi="宋体" w:cs="宋体"/>
                              <w:kern w:val="2"/>
                              <w:sz w:val="28"/>
                              <w:szCs w:val="28"/>
                              <w:lang w:val="en-US" w:eastAsia="zh-CN" w:bidi="ar-SA"/>
                            </w:rPr>
                            <w:fldChar w:fldCharType="end"/>
                          </w:r>
                          <w:r>
                            <w:rPr>
                              <w:rFonts w:hint="eastAsia" w:ascii="宋体" w:hAnsi="宋体" w:cs="宋体"/>
                              <w:kern w:val="2"/>
                              <w:sz w:val="28"/>
                              <w:szCs w:val="28"/>
                              <w:lang w:val="en-US" w:eastAsia="zh-CN" w:bidi="ar-SA"/>
                            </w:rPr>
                            <w:t xml:space="preserve"> —</w:t>
                          </w:r>
                        </w:p>
                      </w:txbxContent>
                    </wps:txbx>
                    <wps:bodyPr vert="horz" wrap="none" lIns="0" tIns="0" rIns="0" bIns="0" anchor="t" anchorCtr="false" upright="false">
                      <a:spAutoFit/>
                    </wps:bodyPr>
                  </wps:wsp>
                </a:graphicData>
              </a:graphic>
            </wp:anchor>
          </w:drawing>
        </mc:Choice>
        <mc:Fallback>
          <w:pict>
            <v:shape id="文本框 3" o:spid="_x0000_s1026" o:spt="202" type="#_x0000_t202" style="position:absolute;left:0pt;margin-top:5.1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EwcVrNIAAAAHAQAADwAAAAAAAAAB&#10;ACAAAAA4AAAAZHJzL2Rvd25yZXYueG1sUEsBAhQAFAAAAAgAh07iQBtUfgjHAQAAewMAAA4AAAAA&#10;AAAAAQAgAAAANwEAAGRycy9lMm9Eb2MueG1sUEsFBgAAAAAGAAYAWQEAAHAFAAAAAA==&#10;">
              <v:fill on="f" focussize="0,0"/>
              <v:stroke on="f"/>
              <v:imagedata o:title=""/>
              <o:lock v:ext="edit" aspectratio="f"/>
              <v:textbox inset="0mm,0mm,0mm,0mm" style="mso-fit-shape-to-text:t;">
                <w:txbxContent>
                  <w:p>
                    <w:pPr>
                      <w:widowControl w:val="0"/>
                      <w:snapToGrid w:val="0"/>
                      <w:jc w:val="left"/>
                      <w:rPr>
                        <w:rFonts w:hint="eastAsia"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 xml:space="preserve">— </w:t>
                    </w:r>
                    <w:r>
                      <w:rPr>
                        <w:rFonts w:hint="eastAsia" w:ascii="宋体" w:hAnsi="宋体" w:cs="宋体"/>
                        <w:kern w:val="2"/>
                        <w:sz w:val="28"/>
                        <w:szCs w:val="28"/>
                        <w:lang w:val="en-US" w:eastAsia="zh-CN" w:bidi="ar-SA"/>
                      </w:rPr>
                      <w:fldChar w:fldCharType="begin"/>
                    </w:r>
                    <w:r>
                      <w:rPr>
                        <w:rFonts w:hint="eastAsia" w:ascii="宋体" w:hAnsi="宋体" w:cs="宋体"/>
                        <w:kern w:val="2"/>
                        <w:sz w:val="28"/>
                        <w:szCs w:val="28"/>
                        <w:lang w:val="en-US" w:eastAsia="zh-CN" w:bidi="ar-SA"/>
                      </w:rPr>
                      <w:instrText xml:space="preserve"> PAGE  \* MERGEFORMAT </w:instrText>
                    </w:r>
                    <w:r>
                      <w:rPr>
                        <w:rFonts w:hint="eastAsia" w:ascii="宋体" w:hAnsi="宋体" w:cs="宋体"/>
                        <w:kern w:val="2"/>
                        <w:sz w:val="28"/>
                        <w:szCs w:val="28"/>
                        <w:lang w:val="en-US" w:eastAsia="zh-CN" w:bidi="ar-SA"/>
                      </w:rPr>
                      <w:fldChar w:fldCharType="separate"/>
                    </w:r>
                    <w:r>
                      <w:rPr>
                        <w:rFonts w:hint="eastAsia" w:ascii="宋体" w:hAnsi="宋体" w:cs="宋体"/>
                        <w:kern w:val="2"/>
                        <w:sz w:val="28"/>
                        <w:szCs w:val="28"/>
                        <w:lang w:val="en-US" w:eastAsia="zh-CN" w:bidi="ar-SA"/>
                      </w:rPr>
                      <w:t>- 1 -</w:t>
                    </w:r>
                    <w:r>
                      <w:rPr>
                        <w:rFonts w:hint="eastAsia" w:ascii="宋体" w:hAnsi="宋体" w:cs="宋体"/>
                        <w:kern w:val="2"/>
                        <w:sz w:val="28"/>
                        <w:szCs w:val="28"/>
                        <w:lang w:val="en-US" w:eastAsia="zh-CN" w:bidi="ar-SA"/>
                      </w:rPr>
                      <w:fldChar w:fldCharType="end"/>
                    </w:r>
                    <w:r>
                      <w:rPr>
                        <w:rFonts w:hint="eastAsia" w:ascii="宋体" w:hAnsi="宋体" w:cs="宋体"/>
                        <w:kern w:val="2"/>
                        <w:sz w:val="28"/>
                        <w:szCs w:val="28"/>
                        <w:lang w:val="en-US" w:eastAsia="zh-CN" w:bidi="ar-SA"/>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ind w:firstLine="360" w:firstLineChars="200"/>
      <w:jc w:val="both"/>
      <w:rPr>
        <w:rFonts w:ascii="Calibri" w:hAnsi="Calibri" w:eastAsia="仿宋" w:cs="Times New Roman"/>
        <w:kern w:val="2"/>
        <w:sz w:val="18"/>
        <w:szCs w:val="22"/>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224"/>
  <w:bordersDoNotSurroundHeader w:val="true"/>
  <w:bordersDoNotSurroundFooter w:val="true"/>
  <w:documentProtection w:edit="readOnly" w:enforcement="1"/>
  <w:defaultTabStop w:val="420"/>
  <w:hyphenationZone w:val="36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CB2021"/>
    <w:rsid w:val="0DBB0EEA"/>
    <w:rsid w:val="17892228"/>
    <w:rsid w:val="1CF21D0A"/>
    <w:rsid w:val="1F516E81"/>
    <w:rsid w:val="2636606B"/>
    <w:rsid w:val="28FC5617"/>
    <w:rsid w:val="29C86172"/>
    <w:rsid w:val="29ED3CEA"/>
    <w:rsid w:val="2B9F2162"/>
    <w:rsid w:val="2FFF15D3"/>
    <w:rsid w:val="35FC0462"/>
    <w:rsid w:val="3BA3770F"/>
    <w:rsid w:val="3BFBACB2"/>
    <w:rsid w:val="3BFF489D"/>
    <w:rsid w:val="3EAB0813"/>
    <w:rsid w:val="3EFA0BAA"/>
    <w:rsid w:val="3FFEC437"/>
    <w:rsid w:val="44F540EC"/>
    <w:rsid w:val="472EF9E9"/>
    <w:rsid w:val="476380EE"/>
    <w:rsid w:val="4F0515A2"/>
    <w:rsid w:val="5B112D3A"/>
    <w:rsid w:val="5E4E5F62"/>
    <w:rsid w:val="5E6C246A"/>
    <w:rsid w:val="5EFF68A5"/>
    <w:rsid w:val="5FFF1253"/>
    <w:rsid w:val="67703AC4"/>
    <w:rsid w:val="67E9C672"/>
    <w:rsid w:val="6A386A15"/>
    <w:rsid w:val="6C373F5C"/>
    <w:rsid w:val="73FD3F2E"/>
    <w:rsid w:val="75AECF9E"/>
    <w:rsid w:val="763B69B9"/>
    <w:rsid w:val="776ACF9F"/>
    <w:rsid w:val="794A540B"/>
    <w:rsid w:val="79EADED8"/>
    <w:rsid w:val="7ACF7497"/>
    <w:rsid w:val="7B1C6BEC"/>
    <w:rsid w:val="7B459F34"/>
    <w:rsid w:val="7BED15CA"/>
    <w:rsid w:val="7D57207A"/>
    <w:rsid w:val="7D6F5633"/>
    <w:rsid w:val="7DAF26E2"/>
    <w:rsid w:val="7FBB7CC2"/>
    <w:rsid w:val="97DC59A1"/>
    <w:rsid w:val="A07E4998"/>
    <w:rsid w:val="A496B745"/>
    <w:rsid w:val="A76A5FAF"/>
    <w:rsid w:val="A7EE7F66"/>
    <w:rsid w:val="B77DEF81"/>
    <w:rsid w:val="B7FEE028"/>
    <w:rsid w:val="BC7EB1EE"/>
    <w:rsid w:val="BCFF600B"/>
    <w:rsid w:val="BDFF063C"/>
    <w:rsid w:val="BEBA045C"/>
    <w:rsid w:val="BED986A4"/>
    <w:rsid w:val="BFE92C91"/>
    <w:rsid w:val="C9F5563F"/>
    <w:rsid w:val="DFFF31F1"/>
    <w:rsid w:val="E2CBEFDF"/>
    <w:rsid w:val="E8CFBF48"/>
    <w:rsid w:val="EDFB8A41"/>
    <w:rsid w:val="EEDFD822"/>
    <w:rsid w:val="EFF78C55"/>
    <w:rsid w:val="F3F54557"/>
    <w:rsid w:val="F5EA1747"/>
    <w:rsid w:val="F5FFA8B4"/>
    <w:rsid w:val="F65F0EE2"/>
    <w:rsid w:val="F93F8993"/>
    <w:rsid w:val="FB2FB45A"/>
    <w:rsid w:val="FBAF5031"/>
    <w:rsid w:val="FBBADF34"/>
    <w:rsid w:val="FBFAD768"/>
    <w:rsid w:val="FD8CA992"/>
    <w:rsid w:val="FDFF0413"/>
    <w:rsid w:val="FF6E449A"/>
    <w:rsid w:val="FFDD423C"/>
    <w:rsid w:val="FFDD901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iPriority="99"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Luxi Sans" w:hAnsi="Luxi Sans"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Normal Indent"/>
    <w:next w:val="6"/>
    <w:qFormat/>
    <w:uiPriority w:val="0"/>
    <w:pPr>
      <w:widowControl w:val="0"/>
      <w:spacing w:line="578" w:lineRule="exact"/>
      <w:ind w:firstLine="420"/>
      <w:jc w:val="both"/>
    </w:pPr>
    <w:rPr>
      <w:rFonts w:ascii="Times New Roman" w:hAnsi="Times New Roman" w:eastAsia="仿宋_GB2312" w:cs="Times New Roman"/>
      <w:kern w:val="2"/>
      <w:sz w:val="28"/>
      <w:szCs w:val="24"/>
      <w:lang w:val="en-US" w:eastAsia="zh-CN" w:bidi="ar-SA"/>
    </w:rPr>
  </w:style>
  <w:style w:type="paragraph" w:styleId="6">
    <w:name w:val="toc 8"/>
    <w:next w:val="1"/>
    <w:unhideWhenUsed/>
    <w:qFormat/>
    <w:uiPriority w:val="99"/>
    <w:pPr>
      <w:widowControl w:val="0"/>
      <w:spacing w:before="100" w:beforeAutospacing="1" w:after="100" w:afterAutospacing="1"/>
      <w:ind w:left="2940" w:leftChars="1400"/>
      <w:jc w:val="both"/>
    </w:pPr>
    <w:rPr>
      <w:rFonts w:ascii="Calibri" w:hAnsi="Calibri" w:eastAsia="宋体" w:cs="Times New Roman"/>
      <w:kern w:val="2"/>
      <w:sz w:val="21"/>
      <w:szCs w:val="21"/>
      <w:lang w:val="en-US" w:eastAsia="zh-CN" w:bidi="ar-SA"/>
    </w:rPr>
  </w:style>
  <w:style w:type="paragraph" w:styleId="7">
    <w:name w:val="Body Text"/>
    <w:basedOn w:val="1"/>
    <w:next w:val="8"/>
    <w:qFormat/>
    <w:uiPriority w:val="0"/>
    <w:pPr>
      <w:widowControl w:val="0"/>
      <w:jc w:val="center"/>
    </w:pPr>
    <w:rPr>
      <w:rFonts w:ascii="黑体" w:hAnsi="Calibri" w:eastAsia="黑体" w:cs="Times New Roman"/>
      <w:bCs/>
      <w:kern w:val="2"/>
      <w:sz w:val="44"/>
      <w:szCs w:val="22"/>
      <w:lang w:val="en-US" w:eastAsia="zh-CN" w:bidi="ar-SA"/>
    </w:rPr>
  </w:style>
  <w:style w:type="paragraph" w:customStyle="1" w:styleId="8">
    <w:name w:val="正文（首行缩进2字符）"/>
    <w:next w:val="1"/>
    <w:qFormat/>
    <w:uiPriority w:val="0"/>
    <w:pPr>
      <w:widowControl w:val="0"/>
      <w:spacing w:line="312" w:lineRule="auto"/>
      <w:ind w:firstLine="420"/>
      <w:jc w:val="both"/>
    </w:pPr>
    <w:rPr>
      <w:rFonts w:ascii="Times New Roman" w:hAnsi="Times New Roman" w:eastAsia="仿宋_GB2312" w:cs="宋体"/>
      <w:kern w:val="0"/>
      <w:sz w:val="20"/>
      <w:szCs w:val="20"/>
      <w:lang w:val="en-US" w:eastAsia="zh-CN" w:bidi="ar-SA"/>
    </w:rPr>
  </w:style>
  <w:style w:type="paragraph" w:styleId="9">
    <w:name w:val="Body Text Indent"/>
    <w:basedOn w:val="1"/>
    <w:next w:val="7"/>
    <w:unhideWhenUsed/>
    <w:qFormat/>
    <w:uiPriority w:val="99"/>
    <w:pPr>
      <w:spacing w:after="120"/>
      <w:ind w:left="420" w:leftChars="2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footnote text"/>
    <w:qFormat/>
    <w:uiPriority w:val="0"/>
    <w:pPr>
      <w:widowControl w:val="0"/>
      <w:snapToGrid w:val="0"/>
      <w:jc w:val="left"/>
    </w:pPr>
    <w:rPr>
      <w:rFonts w:ascii="Calibri" w:hAnsi="Calibri" w:eastAsia="宋体" w:cs="Times New Roman"/>
      <w:kern w:val="2"/>
      <w:sz w:val="18"/>
      <w:szCs w:val="24"/>
      <w:lang w:val="en-US" w:eastAsia="zh-CN" w:bidi="ar-SA"/>
    </w:rPr>
  </w:style>
  <w:style w:type="paragraph" w:styleId="13">
    <w:name w:val="Body Text First Indent"/>
    <w:basedOn w:val="7"/>
    <w:next w:val="7"/>
    <w:qFormat/>
    <w:uiPriority w:val="0"/>
    <w:pPr>
      <w:widowControl w:val="0"/>
      <w:spacing w:after="120"/>
      <w:ind w:firstLine="100" w:firstLineChars="100"/>
      <w:jc w:val="center"/>
    </w:pPr>
    <w:rPr>
      <w:rFonts w:ascii="黑体" w:hAnsi="Calibri" w:eastAsia="黑体" w:cs="Times New Roman"/>
      <w:kern w:val="2"/>
      <w:sz w:val="44"/>
      <w:szCs w:val="32"/>
      <w:lang w:val="en-US" w:eastAsia="zh-CN" w:bidi="ar-SA"/>
    </w:rPr>
  </w:style>
  <w:style w:type="paragraph" w:styleId="14">
    <w:name w:val="Body Text First Indent 2"/>
    <w:basedOn w:val="9"/>
    <w:next w:val="1"/>
    <w:qFormat/>
    <w:uiPriority w:val="0"/>
    <w:pPr>
      <w:widowControl w:val="0"/>
      <w:adjustRightInd/>
      <w:snapToGrid/>
      <w:spacing w:after="120"/>
      <w:ind w:left="420" w:leftChars="200" w:firstLine="420" w:firstLineChars="200"/>
      <w:jc w:val="both"/>
    </w:pPr>
    <w:rPr>
      <w:rFonts w:ascii="仿宋_GB2312" w:hAnsi="Calibri" w:eastAsia="仿宋_GB2312" w:cs="Times New Roman"/>
      <w:color w:val="000000"/>
      <w:kern w:val="2"/>
      <w:sz w:val="32"/>
      <w:szCs w:val="24"/>
      <w:u w:val="none" w:color="000000"/>
      <w:lang w:val="en-US" w:eastAsia="zh-CN" w:bidi="ar-SA"/>
    </w:rPr>
  </w:style>
  <w:style w:type="table" w:styleId="16">
    <w:name w:val="Table Gri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8">
    <w:name w:val="footnote reference"/>
    <w:qFormat/>
    <w:uiPriority w:val="0"/>
    <w:rPr>
      <w:vertAlign w:val="superscript"/>
    </w:rPr>
  </w:style>
  <w:style w:type="character" w:customStyle="1" w:styleId="19">
    <w:name w:val="font11"/>
    <w:qFormat/>
    <w:uiPriority w:val="0"/>
    <w:rPr>
      <w:rFonts w:hint="eastAsia" w:ascii="宋体" w:hAnsi="宋体" w:eastAsia="宋体" w:cs="宋体"/>
      <w:color w:val="000000"/>
      <w:sz w:val="18"/>
      <w:szCs w:val="18"/>
      <w:u w:val="none"/>
    </w:rPr>
  </w:style>
  <w:style w:type="paragraph" w:customStyle="1" w:styleId="20">
    <w:name w:val="Normal87c20154"/>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21">
    <w:name w:val="heading 3fb03c985"/>
    <w:basedOn w:val="20"/>
    <w:next w:val="1"/>
    <w:semiHidden/>
    <w:unhideWhenUsed/>
    <w:qFormat/>
    <w:uiPriority w:val="0"/>
    <w:pPr>
      <w:keepNext/>
      <w:keepLines/>
      <w:spacing w:before="260" w:beforeLines="0" w:beforeAutospacing="0" w:after="260" w:afterLines="0" w:afterAutospacing="0" w:line="413" w:lineRule="auto"/>
      <w:outlineLvl w:val="2"/>
    </w:pPr>
    <w:rPr>
      <w:b/>
      <w:sz w:val="32"/>
    </w:rPr>
  </w:style>
  <w:style w:type="character" w:customStyle="1" w:styleId="22">
    <w:name w:val="Default Paragraph Fontb60d05e1"/>
    <w:semiHidden/>
    <w:qFormat/>
    <w:uiPriority w:val="0"/>
  </w:style>
  <w:style w:type="table" w:customStyle="1" w:styleId="23">
    <w:name w:val="Normal Tablef4df4639"/>
    <w:semiHidden/>
    <w:qFormat/>
    <w:uiPriority w:val="0"/>
    <w:tblPr>
      <w:tblCellMar>
        <w:top w:w="0" w:type="dxa"/>
        <w:left w:w="108" w:type="dxa"/>
        <w:bottom w:w="0" w:type="dxa"/>
        <w:right w:w="108" w:type="dxa"/>
      </w:tblCellMar>
    </w:tblPr>
  </w:style>
  <w:style w:type="paragraph" w:customStyle="1" w:styleId="24">
    <w:name w:val="footer4a3e537d"/>
    <w:basedOn w:val="20"/>
    <w:qFormat/>
    <w:uiPriority w:val="0"/>
    <w:pPr>
      <w:tabs>
        <w:tab w:val="center" w:pos="4153"/>
        <w:tab w:val="right" w:pos="8306"/>
      </w:tabs>
      <w:snapToGrid w:val="0"/>
      <w:jc w:val="left"/>
    </w:pPr>
    <w:rPr>
      <w:sz w:val="18"/>
    </w:rPr>
  </w:style>
  <w:style w:type="paragraph" w:customStyle="1" w:styleId="25">
    <w:name w:val="Normal (Web)758a5c93"/>
    <w:basedOn w:val="20"/>
    <w:qFormat/>
    <w:uiPriority w:val="0"/>
    <w:pPr>
      <w:keepNext w:val="0"/>
      <w:keepLines w:val="0"/>
      <w:widowControl w:val="0"/>
      <w:suppressLineNumbers w:val="0"/>
      <w:spacing w:before="0" w:beforeAutospacing="1" w:after="0" w:afterAutospacing="1"/>
      <w:ind w:left="0" w:right="0"/>
      <w:jc w:val="left"/>
    </w:pPr>
    <w:rPr>
      <w:rFonts w:hint="default" w:ascii="Calibri" w:hAnsi="Calibri" w:eastAsia="宋体" w:cs="Times New Roman"/>
      <w:kern w:val="0"/>
      <w:sz w:val="24"/>
      <w:szCs w:val="24"/>
      <w:lang w:val="en-US" w:eastAsia="zh-CN" w:bidi="ar"/>
    </w:rPr>
  </w:style>
  <w:style w:type="paragraph" w:customStyle="1" w:styleId="26">
    <w:name w:val="Normal Indent1d55c2bec"/>
    <w:basedOn w:val="20"/>
    <w:qFormat/>
    <w:uiPriority w:val="99"/>
    <w:pPr>
      <w:ind w:firstLine="420" w:firstLineChars="200"/>
    </w:pPr>
    <w:rPr>
      <w:rFonts w:ascii="Calibri" w:hAnsi="Calibr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26</Words>
  <Characters>146</Characters>
  <Lines>0</Lines>
  <Paragraphs>0</Paragraphs>
  <TotalTime>6</TotalTime>
  <ScaleCrop>false</ScaleCrop>
  <LinksUpToDate>false</LinksUpToDate>
  <CharactersWithSpaces>150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2014-11-05T12:08:00Z</dcterms:created>
  <dc:creator>Administrator</dc:creator>
  <cp:lastModifiedBy>user</cp:lastModifiedBy>
  <cp:lastPrinted>2024-12-08T19:15:00Z</cp:lastPrinted>
  <dcterms:modified xsi:type="dcterms:W3CDTF">2025-11-28T13:23:22Z</dcterms:modified>
  <dc:title>新疆维吾尔自治区国防动员办公室</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KSOTemplateDocerSaveRecord">
    <vt:lpwstr>eyJoZGlkIjoiNThiYzA4NzU2ZTI3ZDcwZGI4NjU4YTI2OTFmNzhiMTQifQ==</vt:lpwstr>
  </property>
  <property fmtid="{D5CDD505-2E9C-101B-9397-08002B2CF9AE}" pid="4" name="ICV">
    <vt:lpwstr>5C7E0D51627848F08F0E5A1D6A88AF65_13</vt:lpwstr>
  </property>
</Properties>
</file>